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29E31" w14:textId="77777777" w:rsidR="00D175AD" w:rsidRDefault="00000000">
      <w:pPr>
        <w:spacing w:before="82"/>
        <w:ind w:left="6" w:right="8"/>
        <w:rPr>
          <w:b/>
          <w:bCs/>
          <w:sz w:val="24"/>
          <w:szCs w:val="24"/>
        </w:rPr>
      </w:pPr>
      <w:r>
        <w:rPr>
          <w:noProof/>
        </w:rPr>
        <w:drawing>
          <wp:anchor distT="0" distB="0" distL="0" distR="0" simplePos="0" relativeHeight="251658240" behindDoc="0" locked="0" layoutInCell="1" hidden="0" allowOverlap="1" wp14:anchorId="1B209B42" wp14:editId="4CF0FB82">
            <wp:simplePos x="0" y="0"/>
            <wp:positionH relativeFrom="column">
              <wp:posOffset>1604899</wp:posOffset>
            </wp:positionH>
            <wp:positionV relativeFrom="paragraph">
              <wp:posOffset>356074</wp:posOffset>
            </wp:positionV>
            <wp:extent cx="3174364" cy="1167206"/>
            <wp:effectExtent l="0" t="0" r="0" b="0"/>
            <wp:wrapNone/>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74364" cy="1167206"/>
                    </a:xfrm>
                    <a:prstGeom prst="rect">
                      <a:avLst/>
                    </a:prstGeom>
                    <a:ln/>
                  </pic:spPr>
                </pic:pic>
              </a:graphicData>
            </a:graphic>
          </wp:anchor>
        </w:drawing>
      </w:r>
    </w:p>
    <w:p w14:paraId="7C2B8FD8" w14:textId="77777777" w:rsidR="00D175AD" w:rsidRDefault="00D175AD">
      <w:pPr>
        <w:pBdr>
          <w:top w:val="nil"/>
          <w:left w:val="nil"/>
          <w:bottom w:val="nil"/>
          <w:right w:val="nil"/>
          <w:between w:val="nil"/>
        </w:pBdr>
        <w:rPr>
          <w:b/>
          <w:bCs/>
          <w:sz w:val="24"/>
          <w:szCs w:val="24"/>
        </w:rPr>
      </w:pPr>
    </w:p>
    <w:p w14:paraId="2E3A4DB4" w14:textId="77777777" w:rsidR="00D175AD" w:rsidRDefault="00D175AD">
      <w:pPr>
        <w:pBdr>
          <w:top w:val="nil"/>
          <w:left w:val="nil"/>
          <w:bottom w:val="nil"/>
          <w:right w:val="nil"/>
          <w:between w:val="nil"/>
        </w:pBdr>
        <w:rPr>
          <w:b/>
          <w:bCs/>
          <w:sz w:val="24"/>
          <w:szCs w:val="24"/>
        </w:rPr>
      </w:pPr>
    </w:p>
    <w:p w14:paraId="0DC3AC2A" w14:textId="77777777" w:rsidR="00D175AD" w:rsidRDefault="00D175AD">
      <w:pPr>
        <w:pBdr>
          <w:top w:val="nil"/>
          <w:left w:val="nil"/>
          <w:bottom w:val="nil"/>
          <w:right w:val="nil"/>
          <w:between w:val="nil"/>
        </w:pBdr>
        <w:rPr>
          <w:b/>
          <w:bCs/>
          <w:sz w:val="24"/>
          <w:szCs w:val="24"/>
        </w:rPr>
      </w:pPr>
    </w:p>
    <w:p w14:paraId="26B07C75" w14:textId="77777777" w:rsidR="00D175AD" w:rsidRDefault="00D175AD">
      <w:pPr>
        <w:pBdr>
          <w:top w:val="nil"/>
          <w:left w:val="nil"/>
          <w:bottom w:val="nil"/>
          <w:right w:val="nil"/>
          <w:between w:val="nil"/>
        </w:pBdr>
        <w:spacing w:before="158"/>
        <w:rPr>
          <w:b/>
          <w:bCs/>
          <w:sz w:val="24"/>
          <w:szCs w:val="24"/>
        </w:rPr>
      </w:pPr>
    </w:p>
    <w:p w14:paraId="5BA36CFE" w14:textId="77777777" w:rsidR="00D175AD" w:rsidRDefault="00D175AD">
      <w:pPr>
        <w:pBdr>
          <w:top w:val="nil"/>
          <w:left w:val="nil"/>
          <w:bottom w:val="nil"/>
          <w:right w:val="nil"/>
          <w:between w:val="nil"/>
        </w:pBdr>
        <w:spacing w:before="1"/>
        <w:ind w:right="234"/>
        <w:jc w:val="right"/>
        <w:rPr>
          <w:sz w:val="24"/>
          <w:szCs w:val="24"/>
        </w:rPr>
      </w:pPr>
    </w:p>
    <w:p w14:paraId="279939F8" w14:textId="77777777" w:rsidR="00D175AD" w:rsidRDefault="00D175AD">
      <w:pPr>
        <w:pBdr>
          <w:top w:val="nil"/>
          <w:left w:val="nil"/>
          <w:bottom w:val="nil"/>
          <w:right w:val="nil"/>
          <w:between w:val="nil"/>
        </w:pBdr>
        <w:rPr>
          <w:sz w:val="24"/>
          <w:szCs w:val="24"/>
        </w:rPr>
      </w:pPr>
    </w:p>
    <w:p w14:paraId="3C51B5F0" w14:textId="77777777" w:rsidR="00D175AD" w:rsidRDefault="00D175AD">
      <w:pPr>
        <w:pBdr>
          <w:top w:val="nil"/>
          <w:left w:val="nil"/>
          <w:bottom w:val="nil"/>
          <w:right w:val="nil"/>
          <w:between w:val="nil"/>
        </w:pBdr>
        <w:rPr>
          <w:sz w:val="24"/>
          <w:szCs w:val="24"/>
        </w:rPr>
      </w:pPr>
    </w:p>
    <w:p w14:paraId="25BD7FAC" w14:textId="77777777" w:rsidR="00D175AD" w:rsidRDefault="00D175AD">
      <w:pPr>
        <w:pBdr>
          <w:top w:val="nil"/>
          <w:left w:val="nil"/>
          <w:bottom w:val="nil"/>
          <w:right w:val="nil"/>
          <w:between w:val="nil"/>
        </w:pBdr>
        <w:rPr>
          <w:sz w:val="24"/>
          <w:szCs w:val="24"/>
        </w:rPr>
      </w:pPr>
    </w:p>
    <w:p w14:paraId="71D7A7E6" w14:textId="77777777" w:rsidR="00D175AD" w:rsidRDefault="00D175AD">
      <w:pPr>
        <w:pBdr>
          <w:top w:val="nil"/>
          <w:left w:val="nil"/>
          <w:bottom w:val="nil"/>
          <w:right w:val="nil"/>
          <w:between w:val="nil"/>
        </w:pBdr>
        <w:rPr>
          <w:sz w:val="24"/>
          <w:szCs w:val="24"/>
        </w:rPr>
      </w:pPr>
    </w:p>
    <w:p w14:paraId="79510827" w14:textId="77777777" w:rsidR="00D175AD" w:rsidRDefault="00D175AD">
      <w:pPr>
        <w:pBdr>
          <w:top w:val="nil"/>
          <w:left w:val="nil"/>
          <w:bottom w:val="nil"/>
          <w:right w:val="nil"/>
          <w:between w:val="nil"/>
        </w:pBdr>
        <w:spacing w:before="296"/>
        <w:rPr>
          <w:sz w:val="24"/>
          <w:szCs w:val="24"/>
        </w:rPr>
      </w:pPr>
    </w:p>
    <w:p w14:paraId="34B2CC0F" w14:textId="77777777" w:rsidR="00D175AD" w:rsidRDefault="00000000">
      <w:pPr>
        <w:spacing w:line="276" w:lineRule="auto"/>
        <w:ind w:right="8"/>
        <w:jc w:val="center"/>
        <w:rPr>
          <w:sz w:val="24"/>
          <w:szCs w:val="24"/>
        </w:rPr>
      </w:pPr>
      <w:r>
        <w:rPr>
          <w:sz w:val="24"/>
          <w:szCs w:val="24"/>
        </w:rPr>
        <w:t>Fen Edebiyat Fakültesi</w:t>
      </w:r>
    </w:p>
    <w:p w14:paraId="4A4B3A15" w14:textId="77777777" w:rsidR="00D175AD" w:rsidRDefault="00000000">
      <w:pPr>
        <w:spacing w:line="276" w:lineRule="auto"/>
        <w:ind w:right="8"/>
        <w:jc w:val="center"/>
        <w:rPr>
          <w:sz w:val="24"/>
          <w:szCs w:val="24"/>
        </w:rPr>
      </w:pPr>
      <w:r>
        <w:rPr>
          <w:sz w:val="24"/>
          <w:szCs w:val="24"/>
        </w:rPr>
        <w:t>Psikoloji Bölümü</w:t>
      </w:r>
    </w:p>
    <w:p w14:paraId="43002147" w14:textId="77777777" w:rsidR="00D175AD" w:rsidRDefault="00D175AD">
      <w:pPr>
        <w:pBdr>
          <w:top w:val="nil"/>
          <w:left w:val="nil"/>
          <w:bottom w:val="nil"/>
          <w:right w:val="nil"/>
          <w:between w:val="nil"/>
        </w:pBdr>
        <w:rPr>
          <w:sz w:val="24"/>
          <w:szCs w:val="24"/>
        </w:rPr>
      </w:pPr>
    </w:p>
    <w:p w14:paraId="77097EFA" w14:textId="77777777" w:rsidR="00D175AD" w:rsidRDefault="00D175AD">
      <w:pPr>
        <w:pBdr>
          <w:top w:val="nil"/>
          <w:left w:val="nil"/>
          <w:bottom w:val="nil"/>
          <w:right w:val="nil"/>
          <w:between w:val="nil"/>
        </w:pBdr>
        <w:rPr>
          <w:sz w:val="24"/>
          <w:szCs w:val="24"/>
        </w:rPr>
      </w:pPr>
    </w:p>
    <w:p w14:paraId="42592306" w14:textId="77777777" w:rsidR="00D175AD" w:rsidRDefault="00D175AD">
      <w:pPr>
        <w:pBdr>
          <w:top w:val="nil"/>
          <w:left w:val="nil"/>
          <w:bottom w:val="nil"/>
          <w:right w:val="nil"/>
          <w:between w:val="nil"/>
        </w:pBdr>
        <w:spacing w:before="178"/>
        <w:rPr>
          <w:sz w:val="24"/>
          <w:szCs w:val="24"/>
        </w:rPr>
      </w:pPr>
    </w:p>
    <w:p w14:paraId="70A16DBA" w14:textId="77777777" w:rsidR="00D175AD" w:rsidRDefault="00000000">
      <w:pPr>
        <w:ind w:right="4"/>
        <w:jc w:val="center"/>
        <w:rPr>
          <w:sz w:val="24"/>
          <w:szCs w:val="24"/>
        </w:rPr>
      </w:pPr>
      <w:r>
        <w:rPr>
          <w:sz w:val="24"/>
          <w:szCs w:val="24"/>
        </w:rPr>
        <w:t>BİRİM ÖZ DEĞERLENDİRME RAPORU</w:t>
      </w:r>
    </w:p>
    <w:p w14:paraId="7BFB5C85" w14:textId="77777777" w:rsidR="00D175AD" w:rsidRDefault="00D175AD">
      <w:pPr>
        <w:pBdr>
          <w:top w:val="nil"/>
          <w:left w:val="nil"/>
          <w:bottom w:val="nil"/>
          <w:right w:val="nil"/>
          <w:between w:val="nil"/>
        </w:pBdr>
        <w:rPr>
          <w:sz w:val="24"/>
          <w:szCs w:val="24"/>
        </w:rPr>
      </w:pPr>
    </w:p>
    <w:p w14:paraId="75196681" w14:textId="77777777" w:rsidR="00D175AD" w:rsidRDefault="00D175AD">
      <w:pPr>
        <w:pBdr>
          <w:top w:val="nil"/>
          <w:left w:val="nil"/>
          <w:bottom w:val="nil"/>
          <w:right w:val="nil"/>
          <w:between w:val="nil"/>
        </w:pBdr>
        <w:rPr>
          <w:sz w:val="24"/>
          <w:szCs w:val="24"/>
        </w:rPr>
      </w:pPr>
    </w:p>
    <w:p w14:paraId="6A7E5D5E" w14:textId="77777777" w:rsidR="00D175AD" w:rsidRDefault="00D175AD">
      <w:pPr>
        <w:pBdr>
          <w:top w:val="nil"/>
          <w:left w:val="nil"/>
          <w:bottom w:val="nil"/>
          <w:right w:val="nil"/>
          <w:between w:val="nil"/>
        </w:pBdr>
        <w:rPr>
          <w:sz w:val="24"/>
          <w:szCs w:val="24"/>
        </w:rPr>
      </w:pPr>
    </w:p>
    <w:p w14:paraId="0CD0DEC1" w14:textId="77777777" w:rsidR="00D175AD" w:rsidRDefault="00D175AD">
      <w:pPr>
        <w:pBdr>
          <w:top w:val="nil"/>
          <w:left w:val="nil"/>
          <w:bottom w:val="nil"/>
          <w:right w:val="nil"/>
          <w:between w:val="nil"/>
        </w:pBdr>
        <w:rPr>
          <w:sz w:val="24"/>
          <w:szCs w:val="24"/>
        </w:rPr>
      </w:pPr>
    </w:p>
    <w:p w14:paraId="43FE5267" w14:textId="77777777" w:rsidR="00D175AD" w:rsidRDefault="00D175AD">
      <w:pPr>
        <w:pBdr>
          <w:top w:val="nil"/>
          <w:left w:val="nil"/>
          <w:bottom w:val="nil"/>
          <w:right w:val="nil"/>
          <w:between w:val="nil"/>
        </w:pBdr>
        <w:rPr>
          <w:sz w:val="24"/>
          <w:szCs w:val="24"/>
        </w:rPr>
      </w:pPr>
    </w:p>
    <w:p w14:paraId="0EAC0D6A" w14:textId="77777777" w:rsidR="00D175AD" w:rsidRDefault="00D175AD">
      <w:pPr>
        <w:pBdr>
          <w:top w:val="nil"/>
          <w:left w:val="nil"/>
          <w:bottom w:val="nil"/>
          <w:right w:val="nil"/>
          <w:between w:val="nil"/>
        </w:pBdr>
        <w:rPr>
          <w:sz w:val="24"/>
          <w:szCs w:val="24"/>
        </w:rPr>
      </w:pPr>
    </w:p>
    <w:p w14:paraId="798B66BC" w14:textId="77777777" w:rsidR="00D175AD" w:rsidRDefault="00D175AD">
      <w:pPr>
        <w:pBdr>
          <w:top w:val="nil"/>
          <w:left w:val="nil"/>
          <w:bottom w:val="nil"/>
          <w:right w:val="nil"/>
          <w:between w:val="nil"/>
        </w:pBdr>
        <w:rPr>
          <w:sz w:val="24"/>
          <w:szCs w:val="24"/>
        </w:rPr>
      </w:pPr>
    </w:p>
    <w:p w14:paraId="73F12238" w14:textId="77777777" w:rsidR="00D175AD" w:rsidRDefault="00D175AD">
      <w:pPr>
        <w:pBdr>
          <w:top w:val="nil"/>
          <w:left w:val="nil"/>
          <w:bottom w:val="nil"/>
          <w:right w:val="nil"/>
          <w:between w:val="nil"/>
        </w:pBdr>
        <w:rPr>
          <w:sz w:val="24"/>
          <w:szCs w:val="24"/>
        </w:rPr>
      </w:pPr>
    </w:p>
    <w:p w14:paraId="04BABC27" w14:textId="77777777" w:rsidR="00D175AD" w:rsidRDefault="00D175AD">
      <w:pPr>
        <w:pBdr>
          <w:top w:val="nil"/>
          <w:left w:val="nil"/>
          <w:bottom w:val="nil"/>
          <w:right w:val="nil"/>
          <w:between w:val="nil"/>
        </w:pBdr>
        <w:rPr>
          <w:sz w:val="24"/>
          <w:szCs w:val="24"/>
        </w:rPr>
      </w:pPr>
    </w:p>
    <w:p w14:paraId="0AD0D6C0" w14:textId="77777777" w:rsidR="00D175AD" w:rsidRDefault="00D175AD">
      <w:pPr>
        <w:pBdr>
          <w:top w:val="nil"/>
          <w:left w:val="nil"/>
          <w:bottom w:val="nil"/>
          <w:right w:val="nil"/>
          <w:between w:val="nil"/>
        </w:pBdr>
        <w:spacing w:before="451"/>
        <w:rPr>
          <w:sz w:val="24"/>
          <w:szCs w:val="24"/>
        </w:rPr>
      </w:pPr>
    </w:p>
    <w:p w14:paraId="08CB282B" w14:textId="77777777" w:rsidR="00D175AD" w:rsidRDefault="00000000">
      <w:pPr>
        <w:pBdr>
          <w:top w:val="nil"/>
          <w:left w:val="nil"/>
          <w:bottom w:val="nil"/>
          <w:right w:val="nil"/>
          <w:between w:val="nil"/>
        </w:pBdr>
        <w:ind w:left="6" w:right="8"/>
        <w:jc w:val="center"/>
        <w:rPr>
          <w:sz w:val="24"/>
          <w:szCs w:val="24"/>
        </w:rPr>
        <w:sectPr w:rsidR="00D175AD">
          <w:headerReference w:type="default" r:id="rId9"/>
          <w:footerReference w:type="default" r:id="rId10"/>
          <w:pgSz w:w="11910" w:h="16840"/>
          <w:pgMar w:top="1320" w:right="850" w:bottom="1220" w:left="992" w:header="182" w:footer="1024" w:gutter="0"/>
          <w:pgNumType w:start="1"/>
          <w:cols w:space="708"/>
        </w:sectPr>
      </w:pPr>
      <w:r>
        <w:rPr>
          <w:sz w:val="24"/>
          <w:szCs w:val="24"/>
        </w:rPr>
        <w:t xml:space="preserve">01/01/2025-31/12/2025 </w:t>
      </w:r>
    </w:p>
    <w:p w14:paraId="74D0B7BC" w14:textId="77777777" w:rsidR="00D175AD" w:rsidRDefault="00000000">
      <w:pPr>
        <w:pStyle w:val="Balk1"/>
        <w:ind w:left="140" w:firstLine="0"/>
      </w:pPr>
      <w:bookmarkStart w:id="0" w:name="_heading=h.slxw2z3268xf" w:colFirst="0" w:colLast="0"/>
      <w:bookmarkEnd w:id="0"/>
      <w:r>
        <w:lastRenderedPageBreak/>
        <w:t>BÖLÜM 1 – BİRİM HAKKINDA BİLGİLER</w:t>
      </w:r>
    </w:p>
    <w:p w14:paraId="06259765" w14:textId="77777777" w:rsidR="00D175AD" w:rsidRDefault="00000000">
      <w:pPr>
        <w:pStyle w:val="Balk2"/>
        <w:numPr>
          <w:ilvl w:val="1"/>
          <w:numId w:val="4"/>
        </w:numPr>
        <w:tabs>
          <w:tab w:val="left" w:pos="560"/>
        </w:tabs>
        <w:spacing w:before="160"/>
        <w:sectPr w:rsidR="00D175AD">
          <w:pgSz w:w="11910" w:h="16840"/>
          <w:pgMar w:top="1320" w:right="850" w:bottom="1220" w:left="992" w:header="182" w:footer="1024" w:gutter="0"/>
          <w:cols w:space="708"/>
        </w:sectPr>
      </w:pPr>
      <w:bookmarkStart w:id="1" w:name="_heading=h.97hhmz35kd71" w:colFirst="0" w:colLast="0"/>
      <w:bookmarkEnd w:id="1"/>
      <w:r>
        <w:t>İletişim Bilgileri</w:t>
      </w:r>
    </w:p>
    <w:p w14:paraId="6B2DA6F9" w14:textId="77777777" w:rsidR="00D175AD" w:rsidRDefault="00D175AD">
      <w:pPr>
        <w:pBdr>
          <w:top w:val="nil"/>
          <w:left w:val="nil"/>
          <w:bottom w:val="nil"/>
          <w:right w:val="nil"/>
          <w:between w:val="nil"/>
        </w:pBdr>
        <w:spacing w:line="266" w:lineRule="auto"/>
        <w:rPr>
          <w:sz w:val="24"/>
          <w:szCs w:val="24"/>
        </w:rPr>
        <w:sectPr w:rsidR="00D175AD">
          <w:type w:val="continuous"/>
          <w:pgSz w:w="11910" w:h="16840"/>
          <w:pgMar w:top="1920" w:right="850" w:bottom="2460" w:left="992" w:header="182" w:footer="1024" w:gutter="0"/>
          <w:cols w:num="2" w:space="708" w:equalWidth="0">
            <w:col w:w="4450" w:space="1168"/>
            <w:col w:w="4450" w:space="0"/>
          </w:cols>
        </w:sectPr>
      </w:pPr>
    </w:p>
    <w:p w14:paraId="516BA1E1" w14:textId="77777777" w:rsidR="00D175AD" w:rsidRDefault="00000000">
      <w:pPr>
        <w:numPr>
          <w:ilvl w:val="0"/>
          <w:numId w:val="3"/>
        </w:numPr>
        <w:pBdr>
          <w:top w:val="nil"/>
          <w:left w:val="nil"/>
          <w:bottom w:val="nil"/>
          <w:right w:val="nil"/>
          <w:between w:val="nil"/>
        </w:pBdr>
        <w:tabs>
          <w:tab w:val="left" w:pos="861"/>
        </w:tabs>
        <w:spacing w:before="201"/>
        <w:rPr>
          <w:sz w:val="24"/>
          <w:szCs w:val="24"/>
        </w:rPr>
      </w:pPr>
      <w:r>
        <w:rPr>
          <w:b/>
          <w:bCs/>
          <w:sz w:val="24"/>
          <w:szCs w:val="24"/>
        </w:rPr>
        <w:t xml:space="preserve">Birim Yöneticisi: </w:t>
      </w:r>
      <w:r>
        <w:rPr>
          <w:sz w:val="24"/>
          <w:szCs w:val="24"/>
        </w:rPr>
        <w:t xml:space="preserve">Bölüm </w:t>
      </w:r>
      <w:proofErr w:type="gramStart"/>
      <w:r>
        <w:rPr>
          <w:sz w:val="24"/>
          <w:szCs w:val="24"/>
        </w:rPr>
        <w:t>Başkanı  /</w:t>
      </w:r>
      <w:proofErr w:type="gramEnd"/>
      <w:r>
        <w:rPr>
          <w:sz w:val="24"/>
          <w:szCs w:val="24"/>
        </w:rPr>
        <w:t xml:space="preserve"> Prof. Dr. E*** D***</w:t>
      </w:r>
    </w:p>
    <w:p w14:paraId="292E25A8" w14:textId="77777777" w:rsidR="00D175AD" w:rsidRDefault="00000000">
      <w:pPr>
        <w:numPr>
          <w:ilvl w:val="0"/>
          <w:numId w:val="3"/>
        </w:numPr>
        <w:pBdr>
          <w:top w:val="nil"/>
          <w:left w:val="nil"/>
          <w:bottom w:val="nil"/>
          <w:right w:val="nil"/>
          <w:between w:val="nil"/>
        </w:pBdr>
        <w:tabs>
          <w:tab w:val="left" w:pos="861"/>
        </w:tabs>
        <w:spacing w:before="201"/>
        <w:rPr>
          <w:sz w:val="24"/>
          <w:szCs w:val="24"/>
        </w:rPr>
      </w:pPr>
      <w:bookmarkStart w:id="2" w:name="_heading=h.hbibu8bi1kqg" w:colFirst="0" w:colLast="0"/>
      <w:bookmarkEnd w:id="2"/>
      <w:r>
        <w:rPr>
          <w:b/>
          <w:bCs/>
          <w:sz w:val="24"/>
          <w:szCs w:val="24"/>
        </w:rPr>
        <w:t xml:space="preserve">Birim Kalite Komisyonu Başkanı: </w:t>
      </w:r>
      <w:r>
        <w:rPr>
          <w:sz w:val="24"/>
          <w:szCs w:val="24"/>
        </w:rPr>
        <w:br/>
      </w:r>
      <w:r>
        <w:rPr>
          <w:sz w:val="24"/>
          <w:szCs w:val="24"/>
        </w:rPr>
        <w:tab/>
        <w:t>Dr. Öğr. Üyesi T*** U*** S***- Kalite Sorumlusu- tuyarsuicmez@baskent.edu.tr</w:t>
      </w:r>
      <w:r>
        <w:rPr>
          <w:sz w:val="24"/>
          <w:szCs w:val="24"/>
        </w:rPr>
        <w:br/>
      </w:r>
      <w:r>
        <w:rPr>
          <w:sz w:val="24"/>
          <w:szCs w:val="24"/>
        </w:rPr>
        <w:tab/>
        <w:t>Dr. Öğr. Üyesi E*** Ü*** Ö***- Kalite Sorumlusu- euozdemir@baskent.edu.tr</w:t>
      </w:r>
    </w:p>
    <w:p w14:paraId="6A676D9A" w14:textId="77777777" w:rsidR="00D175AD" w:rsidRDefault="00000000">
      <w:pPr>
        <w:numPr>
          <w:ilvl w:val="0"/>
          <w:numId w:val="3"/>
        </w:numPr>
        <w:pBdr>
          <w:top w:val="nil"/>
          <w:left w:val="nil"/>
          <w:bottom w:val="nil"/>
          <w:right w:val="nil"/>
          <w:between w:val="nil"/>
        </w:pBdr>
        <w:tabs>
          <w:tab w:val="left" w:pos="861"/>
        </w:tabs>
        <w:spacing w:before="202"/>
        <w:rPr>
          <w:b/>
          <w:bCs/>
          <w:sz w:val="24"/>
          <w:szCs w:val="24"/>
        </w:rPr>
      </w:pPr>
      <w:r>
        <w:rPr>
          <w:b/>
          <w:bCs/>
          <w:sz w:val="24"/>
          <w:szCs w:val="24"/>
        </w:rPr>
        <w:t>Adres</w:t>
      </w:r>
      <w:r>
        <w:rPr>
          <w:sz w:val="24"/>
          <w:szCs w:val="24"/>
        </w:rPr>
        <w:t xml:space="preserve">: </w:t>
      </w:r>
      <w:hyperlink r:id="rId11">
        <w:r>
          <w:rPr>
            <w:sz w:val="24"/>
            <w:szCs w:val="24"/>
          </w:rPr>
          <w:t>Bağlıca Kampüsü: Fatih Sultan Mahallesi, Eskişehir Yolu 18. km, 06790 Etimesgut, Ankara</w:t>
        </w:r>
      </w:hyperlink>
    </w:p>
    <w:p w14:paraId="1CE4A967" w14:textId="77777777" w:rsidR="00D175AD" w:rsidRDefault="00000000">
      <w:pPr>
        <w:numPr>
          <w:ilvl w:val="0"/>
          <w:numId w:val="3"/>
        </w:numPr>
        <w:pBdr>
          <w:top w:val="nil"/>
          <w:left w:val="nil"/>
          <w:bottom w:val="nil"/>
          <w:right w:val="nil"/>
          <w:between w:val="nil"/>
        </w:pBdr>
        <w:tabs>
          <w:tab w:val="left" w:pos="861"/>
        </w:tabs>
        <w:spacing w:before="200"/>
        <w:rPr>
          <w:b/>
          <w:bCs/>
          <w:sz w:val="24"/>
          <w:szCs w:val="24"/>
        </w:rPr>
      </w:pPr>
      <w:proofErr w:type="gramStart"/>
      <w:r>
        <w:rPr>
          <w:b/>
          <w:bCs/>
          <w:sz w:val="24"/>
          <w:szCs w:val="24"/>
        </w:rPr>
        <w:t>Telefon:+</w:t>
      </w:r>
      <w:proofErr w:type="gramEnd"/>
      <w:r>
        <w:rPr>
          <w:b/>
          <w:bCs/>
          <w:sz w:val="24"/>
          <w:szCs w:val="24"/>
        </w:rPr>
        <w:t>90 312 246 66 66</w:t>
      </w:r>
    </w:p>
    <w:p w14:paraId="0B43A2F2" w14:textId="77777777" w:rsidR="00D175AD" w:rsidRDefault="00000000">
      <w:pPr>
        <w:numPr>
          <w:ilvl w:val="0"/>
          <w:numId w:val="3"/>
        </w:numPr>
        <w:pBdr>
          <w:top w:val="nil"/>
          <w:left w:val="nil"/>
          <w:bottom w:val="nil"/>
          <w:right w:val="nil"/>
          <w:between w:val="nil"/>
        </w:pBdr>
        <w:tabs>
          <w:tab w:val="left" w:pos="861"/>
        </w:tabs>
        <w:spacing w:before="202"/>
        <w:rPr>
          <w:b/>
          <w:bCs/>
          <w:sz w:val="24"/>
          <w:szCs w:val="24"/>
        </w:rPr>
      </w:pPr>
      <w:proofErr w:type="spellStart"/>
      <w:r>
        <w:rPr>
          <w:b/>
          <w:bCs/>
          <w:sz w:val="24"/>
          <w:szCs w:val="24"/>
        </w:rPr>
        <w:t>E-</w:t>
      </w:r>
      <w:proofErr w:type="gramStart"/>
      <w:r>
        <w:rPr>
          <w:b/>
          <w:bCs/>
          <w:sz w:val="24"/>
          <w:szCs w:val="24"/>
        </w:rPr>
        <w:t>posta:webmaster@baskent.edu.tr</w:t>
      </w:r>
      <w:proofErr w:type="spellEnd"/>
      <w:proofErr w:type="gramEnd"/>
    </w:p>
    <w:p w14:paraId="3CCEDF2D" w14:textId="77777777" w:rsidR="00D175AD" w:rsidRDefault="00000000">
      <w:pPr>
        <w:numPr>
          <w:ilvl w:val="0"/>
          <w:numId w:val="3"/>
        </w:numPr>
        <w:pBdr>
          <w:top w:val="nil"/>
          <w:left w:val="nil"/>
          <w:bottom w:val="nil"/>
          <w:right w:val="nil"/>
          <w:between w:val="nil"/>
        </w:pBdr>
        <w:tabs>
          <w:tab w:val="left" w:pos="861"/>
        </w:tabs>
        <w:spacing w:before="201"/>
        <w:rPr>
          <w:b/>
          <w:bCs/>
          <w:sz w:val="24"/>
          <w:szCs w:val="24"/>
        </w:rPr>
      </w:pPr>
      <w:r>
        <w:rPr>
          <w:b/>
          <w:bCs/>
          <w:sz w:val="24"/>
          <w:szCs w:val="24"/>
        </w:rPr>
        <w:t xml:space="preserve">Birim Web Adresi: </w:t>
      </w:r>
      <w:hyperlink r:id="rId12">
        <w:r>
          <w:rPr>
            <w:b/>
            <w:bCs/>
            <w:sz w:val="24"/>
            <w:szCs w:val="24"/>
            <w:u w:val="single"/>
          </w:rPr>
          <w:t>https://psk2.baskent.edu.tr/</w:t>
        </w:r>
      </w:hyperlink>
    </w:p>
    <w:p w14:paraId="6754A334" w14:textId="77777777" w:rsidR="00D175AD" w:rsidRDefault="00000000">
      <w:pPr>
        <w:pBdr>
          <w:top w:val="nil"/>
          <w:left w:val="nil"/>
          <w:bottom w:val="nil"/>
          <w:right w:val="nil"/>
          <w:between w:val="nil"/>
        </w:pBdr>
        <w:tabs>
          <w:tab w:val="left" w:pos="861"/>
        </w:tabs>
        <w:spacing w:before="201"/>
        <w:rPr>
          <w:b/>
          <w:bCs/>
          <w:sz w:val="24"/>
          <w:szCs w:val="24"/>
        </w:rPr>
      </w:pPr>
      <w:r>
        <w:rPr>
          <w:b/>
          <w:bCs/>
          <w:sz w:val="24"/>
          <w:szCs w:val="24"/>
        </w:rPr>
        <w:br/>
        <w:t>1.2 Tarihsel Gelişim ve Mevcut Durum</w:t>
      </w:r>
    </w:p>
    <w:p w14:paraId="3505E446" w14:textId="77777777" w:rsidR="00D175AD" w:rsidRDefault="00D175AD">
      <w:pPr>
        <w:tabs>
          <w:tab w:val="left" w:pos="560"/>
        </w:tabs>
        <w:rPr>
          <w:sz w:val="24"/>
          <w:szCs w:val="24"/>
        </w:rPr>
      </w:pPr>
    </w:p>
    <w:p w14:paraId="3E1317DD" w14:textId="77777777" w:rsidR="00D175AD" w:rsidRDefault="00000000">
      <w:pPr>
        <w:widowControl/>
        <w:spacing w:before="120" w:after="200" w:line="264" w:lineRule="auto"/>
        <w:ind w:left="861"/>
        <w:jc w:val="both"/>
        <w:rPr>
          <w:sz w:val="24"/>
          <w:szCs w:val="24"/>
        </w:rPr>
      </w:pPr>
      <w:bookmarkStart w:id="3" w:name="_heading=h.30j0zll" w:colFirst="0" w:colLast="0"/>
      <w:bookmarkEnd w:id="3"/>
      <w:r>
        <w:rPr>
          <w:sz w:val="24"/>
          <w:szCs w:val="24"/>
        </w:rPr>
        <w:t xml:space="preserve">Başkent Üniversitesi Psikoloji Bölümü, 2008 yılında Başkent Üniversitesi Fen-Edebiyat Fakültesi’ne bağlı olarak 4 yıllık Psikoloji Lisans Eğitimi vermek üzere kurulmuştur (Bağlıca Yerleşkesi, Etimesgut, Ankara). Psikoloji Bölümü ayrıca, 2015 yılından itibaren Başkent Üniversitesi Sosyal Bilimler Enstitüsü tarafından açılmış olan yüksek lisans programlarını ve 2021-2022 akademik yılında açılmış olan sosyal Psikoloji doktora programını yürütmektedir. Lisans programı, öğrenci almaya 2011-2012 akademik yılında 40 kişilik kontenjan ile başlamıştır. Takip eden yıllarda kontenjan sayısı artmıştır. </w:t>
      </w:r>
    </w:p>
    <w:p w14:paraId="7D87493B" w14:textId="77777777" w:rsidR="00D175AD" w:rsidRDefault="00000000">
      <w:pPr>
        <w:widowControl/>
        <w:spacing w:before="120" w:after="200" w:line="264" w:lineRule="auto"/>
        <w:ind w:left="861"/>
        <w:jc w:val="both"/>
        <w:rPr>
          <w:sz w:val="24"/>
          <w:szCs w:val="24"/>
        </w:rPr>
      </w:pPr>
      <w:r>
        <w:rPr>
          <w:sz w:val="24"/>
          <w:szCs w:val="24"/>
        </w:rPr>
        <w:t xml:space="preserve">Başkent Üniversitesi Psikoloji Bölümü, 2022-2023 akademik yılında Psikoloji (%30 İngilizce) Lisans programının yanı sıra Psikoloji (İngilizce) Lisans programı da eğitim-öğretime başlamıştır. Haricen iki farklı yüksek lisans programı (Klinik ve Sosyal Psikoloji) ve bir doktora (Sosyal Psikoloji) programı bölüm öğretim elemanları tarafından yürütülmektedir.  </w:t>
      </w:r>
    </w:p>
    <w:p w14:paraId="4A11555E" w14:textId="77777777" w:rsidR="00D175AD" w:rsidRDefault="00000000">
      <w:pPr>
        <w:tabs>
          <w:tab w:val="left" w:pos="861"/>
        </w:tabs>
        <w:spacing w:before="139"/>
        <w:ind w:left="861"/>
        <w:rPr>
          <w:sz w:val="24"/>
          <w:szCs w:val="24"/>
        </w:rPr>
      </w:pPr>
      <w:r>
        <w:rPr>
          <w:sz w:val="24"/>
          <w:szCs w:val="24"/>
        </w:rPr>
        <w:t xml:space="preserve">Başkent Üniversitesi Psikoloji Bölümü kadrosu; 1 profesör, 3 doçent, 4 doktor öğretim üyesi, 2 öğretim görevlisi ve 5 araştırma görevlisinden oluşmaktadır. Başkent Üniversitesi Psikoloji Bölümünün bölüm başkanı Prof. Dr. E**** D*******’ </w:t>
      </w:r>
      <w:proofErr w:type="spellStart"/>
      <w:r>
        <w:rPr>
          <w:sz w:val="24"/>
          <w:szCs w:val="24"/>
        </w:rPr>
        <w:t>dir</w:t>
      </w:r>
      <w:proofErr w:type="spellEnd"/>
      <w:r>
        <w:rPr>
          <w:sz w:val="24"/>
          <w:szCs w:val="24"/>
        </w:rPr>
        <w:t>, bölüm başkan yardımcıları ise Doç. Dr. B***** T****</w:t>
      </w:r>
      <w:proofErr w:type="gramStart"/>
      <w:r>
        <w:rPr>
          <w:sz w:val="24"/>
          <w:szCs w:val="24"/>
        </w:rPr>
        <w:t>*  T</w:t>
      </w:r>
      <w:proofErr w:type="gramEnd"/>
      <w:r>
        <w:rPr>
          <w:sz w:val="24"/>
          <w:szCs w:val="24"/>
        </w:rPr>
        <w:t>***** ve Dr. Öğr. Üyesi E***** Ü******* Ö********’</w:t>
      </w:r>
      <w:proofErr w:type="spellStart"/>
      <w:r>
        <w:rPr>
          <w:sz w:val="24"/>
          <w:szCs w:val="24"/>
        </w:rPr>
        <w:t>dir</w:t>
      </w:r>
      <w:proofErr w:type="spellEnd"/>
      <w:r>
        <w:rPr>
          <w:sz w:val="24"/>
          <w:szCs w:val="24"/>
        </w:rPr>
        <w:t xml:space="preserve">. </w:t>
      </w:r>
    </w:p>
    <w:p w14:paraId="1604D796" w14:textId="77777777" w:rsidR="00D175AD" w:rsidRDefault="00000000">
      <w:pPr>
        <w:tabs>
          <w:tab w:val="left" w:pos="861"/>
        </w:tabs>
        <w:spacing w:before="139"/>
        <w:ind w:left="861"/>
        <w:rPr>
          <w:sz w:val="24"/>
          <w:szCs w:val="24"/>
        </w:rPr>
      </w:pPr>
      <w:r>
        <w:rPr>
          <w:sz w:val="24"/>
          <w:szCs w:val="24"/>
        </w:rPr>
        <w:t>Bölüme bağlı olarak çalışan tek idari görevli bölüm sekreteridir B**** N*** K**** ‘</w:t>
      </w:r>
      <w:proofErr w:type="spellStart"/>
      <w:r>
        <w:rPr>
          <w:sz w:val="24"/>
          <w:szCs w:val="24"/>
        </w:rPr>
        <w:t>dır</w:t>
      </w:r>
      <w:proofErr w:type="spellEnd"/>
      <w:r>
        <w:rPr>
          <w:sz w:val="24"/>
          <w:szCs w:val="24"/>
        </w:rPr>
        <w:t xml:space="preserve">. </w:t>
      </w:r>
    </w:p>
    <w:p w14:paraId="52CF4033" w14:textId="77777777" w:rsidR="00D175AD" w:rsidRDefault="00000000">
      <w:pPr>
        <w:widowControl/>
        <w:spacing w:line="259" w:lineRule="auto"/>
        <w:ind w:left="861"/>
        <w:jc w:val="both"/>
        <w:rPr>
          <w:sz w:val="24"/>
          <w:szCs w:val="24"/>
        </w:rPr>
      </w:pPr>
      <w:r>
        <w:rPr>
          <w:sz w:val="24"/>
          <w:szCs w:val="24"/>
        </w:rPr>
        <w:t xml:space="preserve">Bölümün eğitim-öğretim faaliyetlerini sürdürdüğü sınıflar kapsamlı altyapı olanaklarına sahiptir. Bölüm derslerinin işlendiği sınıflar sınıf mevcutlarına oranla yeterli fiziksel kapasiteye ve ders gerekliliklerinin sürdürülmesi için gerekli fiziksel yapıya ve bilgi teknolojileri alt yapısına sahiptir. Ayrıca fakültede bulunan diğer derslikler de bölümler arasında paylaşılabilmektedir. Tüm sınıflarda öğrencilere yetecek sayıda kolçaklı sandalye ve masa bulunmaktadır. Tüm sınıflarda internet bağlantısına sahip bir adet masaüstü bilgisayar, projeksiyon cihazı ve projeksiyon perdesi bulunmaktadır (EK. 1.2. Sınıf Altyapı Bilgisi). Haricen, bölüme bağlı olarak çalışan ve psikolojinin farklı alt alanlarında lisans ve lisansüstü öğrencilerinin de dahil olduğu çalışmalar yürüten </w:t>
      </w:r>
      <w:proofErr w:type="spellStart"/>
      <w:r>
        <w:rPr>
          <w:sz w:val="24"/>
          <w:szCs w:val="24"/>
        </w:rPr>
        <w:t>AsopLab</w:t>
      </w:r>
      <w:proofErr w:type="spellEnd"/>
      <w:r>
        <w:rPr>
          <w:sz w:val="24"/>
          <w:szCs w:val="24"/>
        </w:rPr>
        <w:t xml:space="preserve">, VR </w:t>
      </w:r>
      <w:proofErr w:type="spellStart"/>
      <w:r>
        <w:rPr>
          <w:sz w:val="24"/>
          <w:szCs w:val="24"/>
        </w:rPr>
        <w:t>lab</w:t>
      </w:r>
      <w:proofErr w:type="spellEnd"/>
      <w:r>
        <w:rPr>
          <w:sz w:val="24"/>
          <w:szCs w:val="24"/>
        </w:rPr>
        <w:t xml:space="preserve">, </w:t>
      </w:r>
      <w:proofErr w:type="spellStart"/>
      <w:r>
        <w:rPr>
          <w:sz w:val="24"/>
          <w:szCs w:val="24"/>
        </w:rPr>
        <w:t>MbLab</w:t>
      </w:r>
      <w:proofErr w:type="spellEnd"/>
      <w:r>
        <w:rPr>
          <w:sz w:val="24"/>
          <w:szCs w:val="24"/>
        </w:rPr>
        <w:t xml:space="preserve">, </w:t>
      </w:r>
      <w:proofErr w:type="spellStart"/>
      <w:r>
        <w:rPr>
          <w:sz w:val="24"/>
          <w:szCs w:val="24"/>
        </w:rPr>
        <w:t>eXSPlab</w:t>
      </w:r>
      <w:proofErr w:type="spellEnd"/>
      <w:r>
        <w:rPr>
          <w:sz w:val="24"/>
          <w:szCs w:val="24"/>
        </w:rPr>
        <w:t xml:space="preserve">, </w:t>
      </w:r>
      <w:proofErr w:type="spellStart"/>
      <w:r>
        <w:rPr>
          <w:sz w:val="24"/>
          <w:szCs w:val="24"/>
        </w:rPr>
        <w:t>Elyadal</w:t>
      </w:r>
      <w:proofErr w:type="spellEnd"/>
      <w:r>
        <w:rPr>
          <w:sz w:val="24"/>
          <w:szCs w:val="24"/>
        </w:rPr>
        <w:t xml:space="preserve">, COGLAB </w:t>
      </w:r>
      <w:proofErr w:type="spellStart"/>
      <w:r>
        <w:rPr>
          <w:sz w:val="24"/>
          <w:szCs w:val="24"/>
        </w:rPr>
        <w:t>v.</w:t>
      </w:r>
      <w:proofErr w:type="gramStart"/>
      <w:r>
        <w:rPr>
          <w:sz w:val="24"/>
          <w:szCs w:val="24"/>
        </w:rPr>
        <w:t>b.laboratuvarlar</w:t>
      </w:r>
      <w:proofErr w:type="spellEnd"/>
      <w:proofErr w:type="gramEnd"/>
      <w:r>
        <w:rPr>
          <w:sz w:val="24"/>
          <w:szCs w:val="24"/>
        </w:rPr>
        <w:t xml:space="preserve"> bulunmaktadır. </w:t>
      </w:r>
    </w:p>
    <w:p w14:paraId="73DED2E5" w14:textId="77777777" w:rsidR="00D175AD" w:rsidRDefault="00000000">
      <w:pPr>
        <w:tabs>
          <w:tab w:val="left" w:pos="422"/>
          <w:tab w:val="left" w:pos="424"/>
        </w:tabs>
        <w:spacing w:before="200" w:after="40" w:line="271" w:lineRule="auto"/>
        <w:jc w:val="both"/>
        <w:rPr>
          <w:sz w:val="24"/>
          <w:szCs w:val="24"/>
        </w:rPr>
      </w:pPr>
      <w:r>
        <w:rPr>
          <w:b/>
          <w:bCs/>
          <w:sz w:val="24"/>
          <w:szCs w:val="24"/>
        </w:rPr>
        <w:lastRenderedPageBreak/>
        <w:tab/>
      </w:r>
      <w:r>
        <w:rPr>
          <w:sz w:val="24"/>
          <w:szCs w:val="24"/>
        </w:rPr>
        <w:t>Bölüm bünyesinde farklı alt alanlarda eğitim ve araştırma faaliyetlerinin gerçekleştirilmesine olanak sağlayan pek çok yazılım, donanım, cihaz ve ekipman barındıran 1 laboratuvar, 1 görüşme odası ve 1 sanal gerçeklik odası bulunmaktadır. Ayrıca fizyoloji içerikli derslerin etkileşimli işlenmesine katkı sunan bölüme ait farklı organ ve vücut bölümlerine ait maketler bulunmaktadır. 2018 yılında bölüme bir adet sanal gerçeklik (VR) laboratuvarı kurulmuştur. İki farklı sanal gerçeklik altyapısına (</w:t>
      </w:r>
      <w:proofErr w:type="spellStart"/>
      <w:r>
        <w:rPr>
          <w:sz w:val="24"/>
          <w:szCs w:val="24"/>
        </w:rPr>
        <w:t>Oculus</w:t>
      </w:r>
      <w:proofErr w:type="spellEnd"/>
      <w:r>
        <w:rPr>
          <w:sz w:val="24"/>
          <w:szCs w:val="24"/>
        </w:rPr>
        <w:t xml:space="preserve"> ve HTC) sahip laboratuvarda 2 adet bilgisayar ekranı, 1 adet yüksek işlem kapasiteli bilgisayar, 2 adet sanal gerçeklik gözlüğü ve 2 adet sensörlü sanal gerçeklik kamerası bulunmaktadır. Ayrıca gerek sanal gerçeklik araştırmalarında gerekse de bağımsız olarak farklı araştırmalarda kullanılabilen fizyolojik ölçüm cihazları mevcuttur. Bunun yanında akademik personelin iç iletişimini destekleyen bir program olarak </w:t>
      </w:r>
      <w:proofErr w:type="spellStart"/>
      <w:r>
        <w:rPr>
          <w:sz w:val="24"/>
          <w:szCs w:val="24"/>
        </w:rPr>
        <w:t>Slack</w:t>
      </w:r>
      <w:proofErr w:type="spellEnd"/>
      <w:r>
        <w:rPr>
          <w:sz w:val="24"/>
          <w:szCs w:val="24"/>
        </w:rPr>
        <w:t xml:space="preserve"> de kullanılmaktadır. </w:t>
      </w:r>
    </w:p>
    <w:p w14:paraId="464D8A63" w14:textId="77777777" w:rsidR="00D175AD" w:rsidRDefault="00000000">
      <w:pPr>
        <w:pBdr>
          <w:top w:val="nil"/>
          <w:left w:val="nil"/>
          <w:bottom w:val="nil"/>
          <w:right w:val="nil"/>
          <w:between w:val="nil"/>
        </w:pBdr>
        <w:tabs>
          <w:tab w:val="left" w:pos="861"/>
        </w:tabs>
        <w:spacing w:before="136"/>
        <w:rPr>
          <w:b/>
          <w:bCs/>
          <w:sz w:val="24"/>
          <w:szCs w:val="24"/>
        </w:rPr>
      </w:pPr>
      <w:r>
        <w:rPr>
          <w:b/>
          <w:bCs/>
          <w:sz w:val="24"/>
          <w:szCs w:val="24"/>
        </w:rPr>
        <w:t>Önemli dönüşümler (son yıl içinde gerçekleşen değişiklikler)</w:t>
      </w:r>
    </w:p>
    <w:p w14:paraId="27C2C0B9" w14:textId="77777777" w:rsidR="00D175AD" w:rsidRDefault="00000000">
      <w:pPr>
        <w:pBdr>
          <w:top w:val="nil"/>
          <w:left w:val="nil"/>
          <w:bottom w:val="nil"/>
          <w:right w:val="nil"/>
          <w:between w:val="nil"/>
        </w:pBdr>
        <w:tabs>
          <w:tab w:val="left" w:pos="861"/>
        </w:tabs>
        <w:spacing w:before="136"/>
        <w:rPr>
          <w:sz w:val="24"/>
          <w:szCs w:val="24"/>
        </w:rPr>
      </w:pPr>
      <w:r>
        <w:rPr>
          <w:sz w:val="24"/>
          <w:szCs w:val="24"/>
        </w:rPr>
        <w:t xml:space="preserve">Son bir yıl içinde kadroya, bilişsel psikoloji alanında kıymetli çalışmaları bulunan Dr. Öğr. Üyesi A**** Ö***** katılmıştır. Haricinde araştırma görevlilerinden F*** B***** Sosyal Psikoloji alanında doktora derecesi edinmiştir. Ek olarak yine bilişsel psikoloji alanında doçentlik derecesine sahip hocamız E***** D********** Profesör unvanı almaya hak kazanmış ve bölüm başkanlığı görevini ifa etmeye başlamıştır. </w:t>
      </w:r>
    </w:p>
    <w:p w14:paraId="75683AFE" w14:textId="77777777" w:rsidR="00D175AD" w:rsidRDefault="00000000">
      <w:pPr>
        <w:pStyle w:val="Balk2"/>
        <w:tabs>
          <w:tab w:val="left" w:pos="560"/>
        </w:tabs>
        <w:spacing w:before="140"/>
        <w:ind w:left="560"/>
      </w:pPr>
      <w:bookmarkStart w:id="4" w:name="_heading=h.yltiq4949ojx" w:colFirst="0" w:colLast="0"/>
      <w:bookmarkEnd w:id="4"/>
      <w:r>
        <w:br/>
        <w:t>1.3. Misyon, Vizyon, Değerler ve Hedefler</w:t>
      </w:r>
    </w:p>
    <w:p w14:paraId="3AAC0E8C" w14:textId="77777777" w:rsidR="00D175AD" w:rsidRDefault="00000000">
      <w:pPr>
        <w:widowControl/>
        <w:shd w:val="clear" w:color="auto" w:fill="FFFFFF"/>
        <w:spacing w:line="276" w:lineRule="auto"/>
        <w:jc w:val="both"/>
        <w:rPr>
          <w:sz w:val="24"/>
          <w:szCs w:val="24"/>
        </w:rPr>
      </w:pPr>
      <w:r>
        <w:rPr>
          <w:sz w:val="24"/>
          <w:szCs w:val="24"/>
        </w:rPr>
        <w:br/>
        <w:t>Bölüm misyon ve vizyonunun bir önceki raporda belirtilen çerçevede sürdürülmesi kararlaştırılmıştır. Dünyada sağlık, ekonomi, endüstri, teknoloji, politika, trafik, çevre ve daha pek çok alandaki sorunlarda "insan" konusunun önemi fark edildikçe, “insan davranışları bilimi” olan Psikolojinin bulgularına yönelik talep de artmaktadır. Yirmi birinci yüzyılda, bu talebin daha da hızlı bir şekilde artması beklenmektedir. Başkent Üniversitesi Psikoloji Bölümünün vizyonu, bu talebi karşılamaya katkıda bulunmak amacıyla lisans, yüksek lisans ve doktora programları uluslararası düzeyde akredite edilmiş, “örnek” bir Psikoloji bölümü olmak ve mezun ettiği öğrencileri ve öğretim üyeleriyle, ülkemizde insan faktörüne bağlı sorunların çözümlerinde rol almaktır.</w:t>
      </w:r>
    </w:p>
    <w:p w14:paraId="75B6D677" w14:textId="77777777" w:rsidR="00D175AD" w:rsidRDefault="00000000">
      <w:pPr>
        <w:widowControl/>
        <w:shd w:val="clear" w:color="auto" w:fill="FFFFFF"/>
        <w:spacing w:after="120" w:line="276" w:lineRule="auto"/>
        <w:jc w:val="both"/>
        <w:rPr>
          <w:sz w:val="24"/>
          <w:szCs w:val="24"/>
        </w:rPr>
      </w:pPr>
      <w:r>
        <w:rPr>
          <w:sz w:val="24"/>
          <w:szCs w:val="24"/>
        </w:rPr>
        <w:t>Bu vizyon doğrultusunda da Başkent Üniversitesi Psikoloji Bölümünün misyonu, temel Psikoloji bilgi ve becerilerine sahip psikologların yetişmesi için gereken akademik, bilimsel ve sosyal ortamı yaratmaktır. Bu misyona uygun olarak, Başkent Üniversitesi Psikoloji Bölümü aynı zamanda, mezunlarına ve öğretim elemanlarına da standartlarını sürekli yükselttikleri mesleki uygulamalarını, akademik çalışmalarını ve bilimsel araştırmalarını sürdürebilmeleri için gerekli ortamı yaratmayı hedeflemektedir. Başkent Üniversitesi Psikoloji Bölümü, mezunlarının bu alandaki “en iyiler” arasında olmalarına katkıda bulunmak için eğitim süresince öğrencilerine aşağıdaki bilgi, beceri ve tutumları kazandırmayı hedeflemektedir:</w:t>
      </w:r>
    </w:p>
    <w:p w14:paraId="024E899F"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Psikoloji biliminin genel yapısına ait bilgilere ve net bir yaklaşıma sahip olma,</w:t>
      </w:r>
    </w:p>
    <w:p w14:paraId="1A024BF1"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Psikolojiyle ilişkili diğer alanlarda da gerekli bilgi ve beceriye sahip olma,</w:t>
      </w:r>
    </w:p>
    <w:p w14:paraId="6528125A"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Kütüphaneyi ve diğer bilgi kaynaklarını etkili biçimde kullanabilme bilgi ve becerisine sahip olma,</w:t>
      </w:r>
    </w:p>
    <w:p w14:paraId="4D54E135" w14:textId="77777777" w:rsidR="00D175AD" w:rsidRDefault="00000000">
      <w:pPr>
        <w:widowControl/>
        <w:spacing w:before="120" w:after="120" w:line="276" w:lineRule="auto"/>
        <w:ind w:left="400" w:hanging="360"/>
        <w:jc w:val="both"/>
        <w:rPr>
          <w:sz w:val="24"/>
          <w:szCs w:val="24"/>
          <w:highlight w:val="white"/>
        </w:rPr>
      </w:pPr>
      <w:r>
        <w:rPr>
          <w:sz w:val="24"/>
          <w:szCs w:val="24"/>
        </w:rPr>
        <w:lastRenderedPageBreak/>
        <w:t xml:space="preserve">●   </w:t>
      </w:r>
      <w:r>
        <w:rPr>
          <w:sz w:val="24"/>
          <w:szCs w:val="24"/>
          <w:highlight w:val="white"/>
        </w:rPr>
        <w:t>Araştırma araçlarını kullanabilme bilgi ve becerisine sahip olma (test, ölçek, envanter vb.),</w:t>
      </w:r>
    </w:p>
    <w:p w14:paraId="4C509847"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Araştırma tasarlayabilme, yürütebilme, araştırma bulgularını anlayabilme ve yorumlayabilme,</w:t>
      </w:r>
    </w:p>
    <w:p w14:paraId="4AEEB675"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Niteliksel, niceliksel ve deneysel yöntemler konusunda bilgi ve beceri sahibi olma,</w:t>
      </w:r>
    </w:p>
    <w:p w14:paraId="42DA781A"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Kabul edilmiş uluslararası yazım kurallarına uygun rapor yazabilme,</w:t>
      </w:r>
    </w:p>
    <w:p w14:paraId="523E4FDE"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İleri düzeyde istatistik bilgisine ve istatistiğe karşı olumlu tutuma sahip olma ve gerekli paket programları kullanabilme,</w:t>
      </w:r>
    </w:p>
    <w:p w14:paraId="3B8AC9FF"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Alana özgü bilgiyi, daha önce karşılaşılmamış sosyal ortam, problem ya da durumlara aktarabilme,</w:t>
      </w:r>
    </w:p>
    <w:p w14:paraId="56740703"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Psikolojik ve sosyal olgulara eleştirel bir bakış açısıyla yaklaşabilme,</w:t>
      </w:r>
    </w:p>
    <w:p w14:paraId="3C3DF3F4"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Düşüncelerini yazılı ve sözel olarak etkili biçimde aktarabilme,</w:t>
      </w:r>
    </w:p>
    <w:p w14:paraId="2FC4A6C4"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Bilimsel ve mesleki bilgilerini kullanarak topluma müdahale edebilme,</w:t>
      </w:r>
    </w:p>
    <w:p w14:paraId="263E7FDA"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Eleştirel ve yaratıcı düşünme becerisine sahip olma,</w:t>
      </w:r>
    </w:p>
    <w:p w14:paraId="46BB8F15"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proofErr w:type="spellStart"/>
      <w:r>
        <w:rPr>
          <w:sz w:val="24"/>
          <w:szCs w:val="24"/>
          <w:highlight w:val="white"/>
        </w:rPr>
        <w:t>Türkçe’yi</w:t>
      </w:r>
      <w:proofErr w:type="spellEnd"/>
      <w:r>
        <w:rPr>
          <w:sz w:val="24"/>
          <w:szCs w:val="24"/>
          <w:highlight w:val="white"/>
        </w:rPr>
        <w:t xml:space="preserve"> iyi ve doğru kullanma becerisine sahip olma,</w:t>
      </w:r>
    </w:p>
    <w:p w14:paraId="246CFE02"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Yüksek bireysel farkındalığa ve benlik düzenlemesine sahip olma,</w:t>
      </w:r>
    </w:p>
    <w:p w14:paraId="0459635A"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Meslekle ilişkili etik konulara duyarlı olma,</w:t>
      </w:r>
    </w:p>
    <w:p w14:paraId="74453840"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Bilgi, beceri ve kişiliğin sınırlılıklarını ve yapabileceklerini bilme,</w:t>
      </w:r>
    </w:p>
    <w:p w14:paraId="1E8BF72C" w14:textId="77777777" w:rsidR="00D175AD" w:rsidRDefault="00000000">
      <w:pPr>
        <w:widowControl/>
        <w:spacing w:before="120" w:after="120" w:line="276" w:lineRule="auto"/>
        <w:ind w:left="400" w:hanging="360"/>
        <w:jc w:val="both"/>
        <w:rPr>
          <w:sz w:val="24"/>
          <w:szCs w:val="24"/>
          <w:highlight w:val="white"/>
        </w:rPr>
      </w:pPr>
      <w:r>
        <w:rPr>
          <w:sz w:val="24"/>
          <w:szCs w:val="24"/>
        </w:rPr>
        <w:t xml:space="preserve">●   </w:t>
      </w:r>
      <w:r>
        <w:rPr>
          <w:sz w:val="24"/>
          <w:szCs w:val="24"/>
          <w:highlight w:val="white"/>
        </w:rPr>
        <w:t>Bölümüne, Psikoloji bilimine ve çalıştığı alana bağlılık sahibi olma,</w:t>
      </w:r>
    </w:p>
    <w:p w14:paraId="7A9619A3" w14:textId="77777777" w:rsidR="00D175AD" w:rsidRDefault="00000000">
      <w:pPr>
        <w:widowControl/>
        <w:spacing w:before="120" w:after="120" w:line="276" w:lineRule="auto"/>
        <w:ind w:left="400" w:hanging="360"/>
        <w:jc w:val="both"/>
        <w:rPr>
          <w:sz w:val="24"/>
          <w:szCs w:val="24"/>
          <w:highlight w:val="white"/>
        </w:rPr>
      </w:pPr>
      <w:r>
        <w:rPr>
          <w:sz w:val="24"/>
          <w:szCs w:val="24"/>
        </w:rPr>
        <w:t>●</w:t>
      </w:r>
      <w:proofErr w:type="gramStart"/>
      <w:r>
        <w:rPr>
          <w:sz w:val="24"/>
          <w:szCs w:val="24"/>
        </w:rPr>
        <w:t xml:space="preserve">   </w:t>
      </w:r>
      <w:r>
        <w:rPr>
          <w:sz w:val="24"/>
          <w:szCs w:val="24"/>
          <w:highlight w:val="white"/>
        </w:rPr>
        <w:t>“</w:t>
      </w:r>
      <w:proofErr w:type="gramEnd"/>
      <w:r>
        <w:rPr>
          <w:sz w:val="24"/>
          <w:szCs w:val="24"/>
          <w:highlight w:val="white"/>
        </w:rPr>
        <w:t>Sürekli gelişme yönünde değişim” ilkesini, kendisi için tüm hayatı boyunca kullanacağı bir rehber olarak alma.</w:t>
      </w:r>
    </w:p>
    <w:p w14:paraId="6B628D6E" w14:textId="77777777" w:rsidR="00D175AD" w:rsidRDefault="00000000">
      <w:pPr>
        <w:widowControl/>
        <w:spacing w:after="160" w:line="276" w:lineRule="auto"/>
        <w:jc w:val="both"/>
        <w:rPr>
          <w:sz w:val="24"/>
          <w:szCs w:val="24"/>
        </w:rPr>
      </w:pPr>
      <w:r>
        <w:rPr>
          <w:sz w:val="24"/>
          <w:szCs w:val="24"/>
        </w:rPr>
        <w:t>Bölümün internet sitesi üzerinden misyon ve vizyon paylaşılmıştır.</w:t>
      </w:r>
      <w:hyperlink r:id="rId13">
        <w:r>
          <w:rPr>
            <w:sz w:val="24"/>
            <w:szCs w:val="24"/>
          </w:rPr>
          <w:t xml:space="preserve"> </w:t>
        </w:r>
      </w:hyperlink>
      <w:hyperlink r:id="rId14">
        <w:r>
          <w:rPr>
            <w:sz w:val="24"/>
            <w:szCs w:val="24"/>
            <w:u w:val="single"/>
          </w:rPr>
          <w:t>https://psk2.baskent.edu.tr/kw/menu_icerik.php?dil=TR&amp;birim=303&amp;menu_id=2</w:t>
        </w:r>
      </w:hyperlink>
      <w:r>
        <w:rPr>
          <w:sz w:val="24"/>
          <w:szCs w:val="24"/>
        </w:rPr>
        <w:t xml:space="preserve"> adresinden görülebilir.</w:t>
      </w:r>
    </w:p>
    <w:p w14:paraId="3ED8A1AF" w14:textId="77777777" w:rsidR="00D175AD" w:rsidRDefault="00000000">
      <w:pPr>
        <w:widowControl/>
        <w:spacing w:after="160" w:line="360" w:lineRule="auto"/>
        <w:jc w:val="both"/>
        <w:rPr>
          <w:b/>
          <w:bCs/>
          <w:sz w:val="24"/>
          <w:szCs w:val="24"/>
        </w:rPr>
      </w:pPr>
      <w:r>
        <w:rPr>
          <w:b/>
          <w:bCs/>
          <w:sz w:val="24"/>
          <w:szCs w:val="24"/>
        </w:rPr>
        <w:t>Stratejik Amaç ve Hedefler:</w:t>
      </w:r>
    </w:p>
    <w:p w14:paraId="17BF7FA2" w14:textId="77777777" w:rsidR="00D175AD" w:rsidRDefault="00000000">
      <w:pPr>
        <w:widowControl/>
        <w:spacing w:after="160" w:line="276" w:lineRule="auto"/>
        <w:jc w:val="both"/>
        <w:rPr>
          <w:b/>
          <w:bCs/>
          <w:sz w:val="24"/>
          <w:szCs w:val="24"/>
        </w:rPr>
      </w:pPr>
      <w:r>
        <w:rPr>
          <w:sz w:val="24"/>
          <w:szCs w:val="24"/>
        </w:rPr>
        <w:t>Stratejik Plan kültürü ve geleneği vardır. Mevcut stratejik plan hazırlanırken bir öncekinin ayrıntılı değerlendirilmesi yapılmış ve kullanılmıştır; yıllık gerçekleşme takip edilerek ilgili kurullarda tartışılmakta ve gerekli önlemler alınmaktadır. (EK 1.3. Stratejik Plan)</w:t>
      </w:r>
      <w:r>
        <w:rPr>
          <w:sz w:val="24"/>
          <w:szCs w:val="24"/>
          <w:highlight w:val="yellow"/>
        </w:rPr>
        <w:br/>
      </w:r>
    </w:p>
    <w:p w14:paraId="28902127" w14:textId="77777777" w:rsidR="00D175AD" w:rsidRDefault="00000000">
      <w:pPr>
        <w:widowControl/>
        <w:spacing w:after="160" w:line="276" w:lineRule="auto"/>
        <w:jc w:val="both"/>
        <w:rPr>
          <w:b/>
          <w:bCs/>
          <w:sz w:val="24"/>
          <w:szCs w:val="24"/>
        </w:rPr>
      </w:pPr>
      <w:r>
        <w:rPr>
          <w:b/>
          <w:bCs/>
          <w:sz w:val="24"/>
          <w:szCs w:val="24"/>
        </w:rPr>
        <w:t xml:space="preserve">1.4. Eğitim ve Öğretim Faaliyetleri </w:t>
      </w:r>
    </w:p>
    <w:p w14:paraId="3C548A98" w14:textId="77777777" w:rsidR="00D175AD" w:rsidRDefault="00000000">
      <w:pPr>
        <w:pStyle w:val="Balk2"/>
        <w:tabs>
          <w:tab w:val="left" w:pos="740"/>
        </w:tabs>
        <w:spacing w:before="183"/>
        <w:ind w:left="0"/>
        <w:jc w:val="both"/>
      </w:pPr>
      <w:bookmarkStart w:id="5" w:name="_heading=h.5jcptl1zbuc3" w:colFirst="0" w:colLast="0"/>
      <w:bookmarkEnd w:id="5"/>
      <w:r>
        <w:t>1.4.1. Programlara İlişkin Genel Bilgiler</w:t>
      </w:r>
    </w:p>
    <w:p w14:paraId="1255B041" w14:textId="77777777" w:rsidR="00D175AD" w:rsidRDefault="00D175AD">
      <w:pPr>
        <w:widowControl/>
        <w:spacing w:after="160" w:line="276" w:lineRule="auto"/>
        <w:jc w:val="both"/>
        <w:rPr>
          <w:b/>
          <w:bCs/>
          <w:sz w:val="24"/>
          <w:szCs w:val="24"/>
        </w:rPr>
      </w:pPr>
    </w:p>
    <w:p w14:paraId="7C576894" w14:textId="77777777" w:rsidR="00D175AD" w:rsidRDefault="00000000">
      <w:pPr>
        <w:widowControl/>
        <w:spacing w:before="120" w:after="200" w:line="264" w:lineRule="auto"/>
        <w:jc w:val="both"/>
        <w:rPr>
          <w:sz w:val="24"/>
          <w:szCs w:val="24"/>
        </w:rPr>
      </w:pPr>
      <w:r>
        <w:rPr>
          <w:sz w:val="24"/>
          <w:szCs w:val="24"/>
        </w:rPr>
        <w:t xml:space="preserve">Başkent Üniversitesi Psikoloji Bölümü, 2022-2023 akademik yılında Psikoloji (%30 İngilizce) Lisans programının yanı sıra Psikoloji (İngilizce) Lisans programı da eğitim-öğretime başlamıştır. Haricen iki </w:t>
      </w:r>
      <w:r>
        <w:rPr>
          <w:sz w:val="24"/>
          <w:szCs w:val="24"/>
        </w:rPr>
        <w:lastRenderedPageBreak/>
        <w:t xml:space="preserve">farklı yüksek lisans programı (Klinik ve Sosyal Psikoloji) ve bir doktora (Sosyal Psikoloji) programı bölüm öğretim elemanları tarafından yürütülmektedir.  Programın ders dağılımına ilişkin ilke, kural ve yöntemler tanımlıdır. </w:t>
      </w:r>
    </w:p>
    <w:p w14:paraId="4053F418" w14:textId="77777777" w:rsidR="00D175AD" w:rsidRDefault="00000000">
      <w:pPr>
        <w:widowControl/>
        <w:spacing w:after="160" w:line="276" w:lineRule="auto"/>
        <w:jc w:val="both"/>
        <w:rPr>
          <w:sz w:val="24"/>
          <w:szCs w:val="24"/>
        </w:rPr>
      </w:pPr>
      <w:r>
        <w:rPr>
          <w:sz w:val="24"/>
          <w:szCs w:val="24"/>
        </w:rPr>
        <w:t xml:space="preserve">Bölümüzde yürürlükte </w:t>
      </w:r>
      <w:proofErr w:type="spellStart"/>
      <w:r>
        <w:rPr>
          <w:sz w:val="24"/>
          <w:szCs w:val="24"/>
        </w:rPr>
        <w:t>olam</w:t>
      </w:r>
      <w:proofErr w:type="spellEnd"/>
      <w:r>
        <w:rPr>
          <w:sz w:val="24"/>
          <w:szCs w:val="24"/>
        </w:rPr>
        <w:t xml:space="preserve"> %30 İngilizce program lisans müfredatı zorunlu-seçmeli ders, alan dışı ders dengesini gözeten, yine kültürel derinlik ve farklı disiplinleri tanıma imkânı veren bir program tanımlamaktadır. Mezun olabilmek için öğrencinin programdaki tüm zorunlu ve seçmeli dersleri başarı ile tamamlamış olması, F1, F2 ya da Z notunun olmaması gerekir. Öğrencinin başarması gereken toplam 8 seçmeli dersin en az üç farklı Psikoloji alt alanından seçilmesi gerekmektedir. Bunlara ek olarak, öğrenci, Oryantasyon/Üniversite Hayatına Giriş dersini, Bilgisayar Okuryazarlığı dersini, Güzel Sanatlar Tasarım ve Mimarlık Fakültesi'nden bir seçmeli dersi ve iki tane de bölüm dışı seçmeli dersi başarmış olmalıdır. Bu programda öğrencinin asgari 246 AKTS kredisini sağlaması ve genel not ortalamasının 4,00 üzerinden en az 2,00 olması gerekmektedir (Bakınız </w:t>
      </w:r>
      <w:hyperlink r:id="rId15">
        <w:r>
          <w:rPr>
            <w:sz w:val="24"/>
            <w:szCs w:val="24"/>
            <w:u w:val="single"/>
          </w:rPr>
          <w:t>Başkent Üniversitesi | Bilgi Paketi</w:t>
        </w:r>
      </w:hyperlink>
      <w:r>
        <w:rPr>
          <w:sz w:val="24"/>
          <w:szCs w:val="24"/>
        </w:rPr>
        <w:t>).</w:t>
      </w:r>
    </w:p>
    <w:p w14:paraId="6FC82025" w14:textId="77777777" w:rsidR="00D175AD" w:rsidRDefault="00000000">
      <w:pPr>
        <w:widowControl/>
        <w:spacing w:after="160" w:line="276" w:lineRule="auto"/>
        <w:jc w:val="both"/>
        <w:rPr>
          <w:sz w:val="24"/>
          <w:szCs w:val="24"/>
        </w:rPr>
      </w:pPr>
      <w:r>
        <w:rPr>
          <w:sz w:val="24"/>
          <w:szCs w:val="24"/>
        </w:rPr>
        <w:t xml:space="preserve">İngilizce lisans müfredatı zorunlu-seçmeli ders, alan dışı ders dengesini gözeten, yine kültürel derinlik sağlayan ve farklı disiplinleri tanıma imkânı veren bir program olmakta birlikte araştırma yürütme açısından da ek destek sağlamayı hedeflemiştir. Mezun olabilmek için öğrencinin programdaki tüm zorunlu ve seçmeli dersleri başarı ile tamamlamış olması, F1, F2 ya da Z notunun olmaması gerekir. Öğrencinin başarması gereken toplam 8 seçmeli dersin en az üç farklı Psikoloji alt alanından seçilmesi gerekmektedir. Bunlara ek olarak, öğrenci, Oryantasyon/Üniversite Hayatına Giriş dersini, Bilgisayar Okuryazarlığı dersini, Güzel Sanatlar Tasarım ve Mimarlık Fakültesi'nden bir seçmeli dersi ve iki tane de bölüm dışı seçmeli dersi başarmış olmalıdır. Bu programda öğrencinin asgari 253 AKTS kredisini sağlaması ve genel not ortalamasının 4,00 üzerinden en az 2,00 olması gerekmektedir. Bakınız </w:t>
      </w:r>
      <w:hyperlink r:id="rId16">
        <w:r>
          <w:rPr>
            <w:sz w:val="24"/>
            <w:szCs w:val="24"/>
            <w:u w:val="single"/>
          </w:rPr>
          <w:t>Başkent Üniversitesi | Bilgi Paketi</w:t>
        </w:r>
      </w:hyperlink>
      <w:r>
        <w:rPr>
          <w:sz w:val="24"/>
          <w:szCs w:val="24"/>
        </w:rPr>
        <w:t>).</w:t>
      </w:r>
    </w:p>
    <w:p w14:paraId="6B862D11" w14:textId="77777777" w:rsidR="00D175AD" w:rsidRDefault="00000000">
      <w:pPr>
        <w:widowControl/>
        <w:spacing w:after="160" w:line="276" w:lineRule="auto"/>
        <w:jc w:val="both"/>
        <w:rPr>
          <w:sz w:val="24"/>
          <w:szCs w:val="24"/>
        </w:rPr>
      </w:pPr>
      <w:r>
        <w:rPr>
          <w:sz w:val="24"/>
          <w:szCs w:val="24"/>
        </w:rPr>
        <w:t>Program çıktılarının gerçekleştiğinin nasıl izleneceğine dair süreçler hakkında bölümün yapısına özgün bir sistem oluşturulmasına dair çalışmalar yürütülmektedir ancak henüz özel bir sistem ile takip edilmemektedir. Ders bilgi paketleri gereklilikleri doğrultusunda eksiksiz doldurulmuş ve web sitesi aracılığıyla kamuoyu ile paylaşılmıştır. Ders bilgi paketlerinin amaca uygunluğu ve işlerliğinin değerlendirilmesi amacıyla tüm akademik personel ile bir Google Drive klasörü vasıtasıyla paylaşılmış ve geri bildirim kabul edildiği belirtilmiştir.</w:t>
      </w:r>
      <w:r>
        <w:rPr>
          <w:sz w:val="24"/>
          <w:szCs w:val="24"/>
        </w:rPr>
        <w:br/>
      </w:r>
    </w:p>
    <w:p w14:paraId="157BC84F" w14:textId="77777777" w:rsidR="00D175AD" w:rsidRDefault="00000000">
      <w:pPr>
        <w:pStyle w:val="Balk2"/>
        <w:numPr>
          <w:ilvl w:val="0"/>
          <w:numId w:val="2"/>
        </w:numPr>
        <w:tabs>
          <w:tab w:val="left" w:pos="399"/>
        </w:tabs>
        <w:spacing w:before="139"/>
        <w:ind w:left="399" w:hanging="259"/>
        <w:jc w:val="both"/>
      </w:pPr>
      <w:r>
        <w:t xml:space="preserve">Öğrenci Kabulleri </w:t>
      </w:r>
    </w:p>
    <w:p w14:paraId="48C03E2A" w14:textId="77777777" w:rsidR="00D175AD" w:rsidRDefault="00000000">
      <w:pPr>
        <w:pBdr>
          <w:top w:val="nil"/>
          <w:left w:val="nil"/>
          <w:bottom w:val="nil"/>
          <w:right w:val="nil"/>
          <w:between w:val="nil"/>
        </w:pBdr>
        <w:tabs>
          <w:tab w:val="left" w:pos="422"/>
          <w:tab w:val="left" w:pos="424"/>
        </w:tabs>
        <w:spacing w:before="43" w:line="271" w:lineRule="auto"/>
        <w:ind w:right="145"/>
        <w:jc w:val="both"/>
        <w:rPr>
          <w:sz w:val="24"/>
          <w:szCs w:val="24"/>
        </w:rPr>
      </w:pPr>
      <w:r>
        <w:rPr>
          <w:sz w:val="24"/>
          <w:szCs w:val="24"/>
        </w:rPr>
        <w:t xml:space="preserve">Bölümde yürütülmekte olan hem %30 İngilizce hem de İngilizce program için hazırlık sınıf eğitimi zorunludur. Ancak müfredatlarındaki farklılıklar gözetilerek Hazırlık sınıfını başarı ile tamamlama notu olarak sırasıyla 70 ve 80 belirlenmiştir. </w:t>
      </w:r>
    </w:p>
    <w:p w14:paraId="121DA555" w14:textId="77777777" w:rsidR="00D175AD" w:rsidRDefault="00D175AD">
      <w:pPr>
        <w:pBdr>
          <w:top w:val="nil"/>
          <w:left w:val="nil"/>
          <w:bottom w:val="nil"/>
          <w:right w:val="nil"/>
          <w:between w:val="nil"/>
        </w:pBdr>
        <w:tabs>
          <w:tab w:val="left" w:pos="422"/>
          <w:tab w:val="left" w:pos="424"/>
        </w:tabs>
        <w:spacing w:before="43" w:line="271" w:lineRule="auto"/>
        <w:ind w:right="145"/>
        <w:jc w:val="both"/>
        <w:rPr>
          <w:sz w:val="24"/>
          <w:szCs w:val="24"/>
        </w:rPr>
      </w:pPr>
    </w:p>
    <w:p w14:paraId="165C59B7" w14:textId="77777777" w:rsidR="00D175AD" w:rsidRDefault="00000000">
      <w:pPr>
        <w:tabs>
          <w:tab w:val="left" w:pos="422"/>
          <w:tab w:val="left" w:pos="424"/>
        </w:tabs>
        <w:spacing w:before="240" w:after="240" w:line="271" w:lineRule="auto"/>
        <w:jc w:val="both"/>
        <w:rPr>
          <w:sz w:val="24"/>
          <w:szCs w:val="24"/>
        </w:rPr>
      </w:pPr>
      <w:r>
        <w:rPr>
          <w:b/>
          <w:bCs/>
          <w:sz w:val="24"/>
          <w:szCs w:val="24"/>
        </w:rPr>
        <w:t xml:space="preserve">Tablo 1.1. </w:t>
      </w:r>
      <w:r>
        <w:rPr>
          <w:sz w:val="24"/>
          <w:szCs w:val="24"/>
        </w:rPr>
        <w:t>%30 İngilizce Psikoloji Programındaki Öğrencilerinin YKS Derecelerine ilişkin bilgi</w:t>
      </w:r>
    </w:p>
    <w:tbl>
      <w:tblPr>
        <w:tblStyle w:val="a"/>
        <w:tblW w:w="10185" w:type="dxa"/>
        <w:tblBorders>
          <w:top w:val="nil"/>
          <w:left w:val="nil"/>
          <w:bottom w:val="nil"/>
          <w:right w:val="nil"/>
          <w:insideH w:val="nil"/>
          <w:insideV w:val="nil"/>
        </w:tblBorders>
        <w:tblLayout w:type="fixed"/>
        <w:tblLook w:val="0600" w:firstRow="0" w:lastRow="0" w:firstColumn="0" w:lastColumn="0" w:noHBand="1" w:noVBand="1"/>
      </w:tblPr>
      <w:tblGrid>
        <w:gridCol w:w="1170"/>
        <w:gridCol w:w="1050"/>
        <w:gridCol w:w="1320"/>
        <w:gridCol w:w="1200"/>
        <w:gridCol w:w="1185"/>
        <w:gridCol w:w="1260"/>
        <w:gridCol w:w="1275"/>
        <w:gridCol w:w="1725"/>
      </w:tblGrid>
      <w:tr w:rsidR="00D175AD" w14:paraId="1AB50DA5" w14:textId="77777777">
        <w:trPr>
          <w:trHeight w:val="825"/>
        </w:trPr>
        <w:tc>
          <w:tcPr>
            <w:tcW w:w="117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FEA7EEB" w14:textId="77777777" w:rsidR="00D175AD" w:rsidRDefault="00000000">
            <w:pPr>
              <w:tabs>
                <w:tab w:val="left" w:pos="422"/>
                <w:tab w:val="left" w:pos="424"/>
              </w:tabs>
              <w:spacing w:before="240" w:after="240" w:line="271" w:lineRule="auto"/>
              <w:jc w:val="both"/>
              <w:rPr>
                <w:sz w:val="24"/>
                <w:szCs w:val="24"/>
              </w:rPr>
            </w:pPr>
            <w:r>
              <w:rPr>
                <w:sz w:val="24"/>
                <w:szCs w:val="24"/>
              </w:rPr>
              <w:lastRenderedPageBreak/>
              <w:t xml:space="preserve"> </w:t>
            </w:r>
          </w:p>
          <w:p w14:paraId="1213FB7B" w14:textId="77777777" w:rsidR="00D175AD" w:rsidRDefault="00000000">
            <w:pPr>
              <w:tabs>
                <w:tab w:val="left" w:pos="422"/>
                <w:tab w:val="left" w:pos="424"/>
              </w:tabs>
              <w:spacing w:before="240" w:after="240" w:line="271" w:lineRule="auto"/>
              <w:jc w:val="both"/>
              <w:rPr>
                <w:sz w:val="24"/>
                <w:szCs w:val="24"/>
              </w:rPr>
            </w:pPr>
            <w:r>
              <w:rPr>
                <w:sz w:val="24"/>
                <w:szCs w:val="24"/>
              </w:rPr>
              <w:t>Akademik Yıl</w:t>
            </w:r>
          </w:p>
        </w:tc>
        <w:tc>
          <w:tcPr>
            <w:tcW w:w="1050"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23A345C6" w14:textId="77777777" w:rsidR="00D175AD" w:rsidRDefault="00000000">
            <w:pPr>
              <w:tabs>
                <w:tab w:val="left" w:pos="422"/>
                <w:tab w:val="left" w:pos="424"/>
              </w:tabs>
              <w:spacing w:before="240" w:after="240" w:line="271" w:lineRule="auto"/>
              <w:jc w:val="both"/>
              <w:rPr>
                <w:sz w:val="24"/>
                <w:szCs w:val="24"/>
              </w:rPr>
            </w:pPr>
            <w:r>
              <w:rPr>
                <w:sz w:val="24"/>
                <w:szCs w:val="24"/>
              </w:rPr>
              <w:t xml:space="preserve"> </w:t>
            </w:r>
          </w:p>
          <w:p w14:paraId="49B87739" w14:textId="77777777" w:rsidR="00D175AD" w:rsidRDefault="00000000">
            <w:pPr>
              <w:tabs>
                <w:tab w:val="left" w:pos="422"/>
                <w:tab w:val="left" w:pos="424"/>
              </w:tabs>
              <w:spacing w:before="240" w:after="240" w:line="271" w:lineRule="auto"/>
              <w:jc w:val="both"/>
              <w:rPr>
                <w:sz w:val="24"/>
                <w:szCs w:val="24"/>
              </w:rPr>
            </w:pPr>
            <w:r>
              <w:rPr>
                <w:sz w:val="24"/>
                <w:szCs w:val="24"/>
              </w:rPr>
              <w:t>Kontenjan</w:t>
            </w:r>
          </w:p>
        </w:tc>
        <w:tc>
          <w:tcPr>
            <w:tcW w:w="1320"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4C2ABAF" w14:textId="77777777" w:rsidR="00D175AD" w:rsidRDefault="00000000">
            <w:pPr>
              <w:tabs>
                <w:tab w:val="left" w:pos="422"/>
                <w:tab w:val="left" w:pos="424"/>
              </w:tabs>
              <w:spacing w:before="240" w:after="240" w:line="271" w:lineRule="auto"/>
              <w:jc w:val="both"/>
              <w:rPr>
                <w:sz w:val="24"/>
                <w:szCs w:val="24"/>
              </w:rPr>
            </w:pPr>
            <w:r>
              <w:rPr>
                <w:sz w:val="24"/>
                <w:szCs w:val="24"/>
              </w:rPr>
              <w:t>Kayıt Yaptıran Öğrenci Sayısı</w:t>
            </w:r>
          </w:p>
        </w:tc>
        <w:tc>
          <w:tcPr>
            <w:tcW w:w="2385" w:type="dxa"/>
            <w:gridSpan w:val="2"/>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7B413A94" w14:textId="77777777" w:rsidR="00D175AD" w:rsidRDefault="00000000">
            <w:pPr>
              <w:tabs>
                <w:tab w:val="left" w:pos="422"/>
                <w:tab w:val="left" w:pos="424"/>
              </w:tabs>
              <w:spacing w:before="240" w:after="240" w:line="271" w:lineRule="auto"/>
              <w:jc w:val="both"/>
              <w:rPr>
                <w:sz w:val="24"/>
                <w:szCs w:val="24"/>
              </w:rPr>
            </w:pPr>
            <w:r>
              <w:rPr>
                <w:sz w:val="24"/>
                <w:szCs w:val="24"/>
              </w:rPr>
              <w:t>Giriş Puanı</w:t>
            </w:r>
          </w:p>
        </w:tc>
        <w:tc>
          <w:tcPr>
            <w:tcW w:w="2535" w:type="dxa"/>
            <w:gridSpan w:val="2"/>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0713016" w14:textId="77777777" w:rsidR="00D175AD" w:rsidRDefault="00000000">
            <w:pPr>
              <w:tabs>
                <w:tab w:val="left" w:pos="422"/>
                <w:tab w:val="left" w:pos="424"/>
              </w:tabs>
              <w:spacing w:before="240" w:after="240" w:line="271" w:lineRule="auto"/>
              <w:jc w:val="both"/>
              <w:rPr>
                <w:sz w:val="24"/>
                <w:szCs w:val="24"/>
              </w:rPr>
            </w:pPr>
            <w:r>
              <w:rPr>
                <w:sz w:val="24"/>
                <w:szCs w:val="24"/>
              </w:rPr>
              <w:t>Giriş Başarı Sırası</w:t>
            </w:r>
          </w:p>
        </w:tc>
        <w:tc>
          <w:tcPr>
            <w:tcW w:w="1725"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14E7A42" w14:textId="77777777" w:rsidR="00D175AD" w:rsidRDefault="00000000">
            <w:pPr>
              <w:tabs>
                <w:tab w:val="left" w:pos="422"/>
                <w:tab w:val="left" w:pos="424"/>
              </w:tabs>
              <w:spacing w:before="240" w:after="240" w:line="271" w:lineRule="auto"/>
              <w:jc w:val="both"/>
              <w:rPr>
                <w:sz w:val="24"/>
                <w:szCs w:val="24"/>
              </w:rPr>
            </w:pPr>
            <w:r>
              <w:rPr>
                <w:sz w:val="24"/>
                <w:szCs w:val="24"/>
              </w:rPr>
              <w:t>Yerleştirme Puan Türü</w:t>
            </w:r>
          </w:p>
        </w:tc>
      </w:tr>
      <w:tr w:rsidR="00D175AD" w14:paraId="7C30F85F" w14:textId="77777777">
        <w:trPr>
          <w:trHeight w:val="825"/>
        </w:trPr>
        <w:tc>
          <w:tcPr>
            <w:tcW w:w="11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3A59" w14:textId="77777777" w:rsidR="00D175AD" w:rsidRDefault="00D175AD">
            <w:pPr>
              <w:tabs>
                <w:tab w:val="left" w:pos="422"/>
                <w:tab w:val="left" w:pos="424"/>
              </w:tabs>
              <w:spacing w:before="43" w:line="271" w:lineRule="auto"/>
              <w:ind w:right="145"/>
              <w:jc w:val="both"/>
              <w:rPr>
                <w:sz w:val="24"/>
                <w:szCs w:val="24"/>
              </w:rPr>
            </w:pPr>
          </w:p>
        </w:tc>
        <w:tc>
          <w:tcPr>
            <w:tcW w:w="105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A04624" w14:textId="77777777" w:rsidR="00D175AD" w:rsidRDefault="00D175AD">
            <w:pPr>
              <w:tabs>
                <w:tab w:val="left" w:pos="422"/>
                <w:tab w:val="left" w:pos="424"/>
              </w:tabs>
              <w:spacing w:before="43" w:line="271" w:lineRule="auto"/>
              <w:ind w:right="145"/>
              <w:jc w:val="both"/>
              <w:rPr>
                <w:sz w:val="24"/>
                <w:szCs w:val="24"/>
              </w:rPr>
            </w:pPr>
          </w:p>
        </w:tc>
        <w:tc>
          <w:tcPr>
            <w:tcW w:w="132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AFBCCD" w14:textId="77777777" w:rsidR="00D175AD" w:rsidRDefault="00D175AD">
            <w:pPr>
              <w:tabs>
                <w:tab w:val="left" w:pos="422"/>
                <w:tab w:val="left" w:pos="424"/>
              </w:tabs>
              <w:spacing w:before="43" w:line="271" w:lineRule="auto"/>
              <w:ind w:right="145"/>
              <w:jc w:val="both"/>
              <w:rPr>
                <w:sz w:val="24"/>
                <w:szCs w:val="24"/>
              </w:rPr>
            </w:pPr>
          </w:p>
        </w:tc>
        <w:tc>
          <w:tcPr>
            <w:tcW w:w="1200" w:type="dxa"/>
            <w:tcBorders>
              <w:top w:val="nil"/>
              <w:left w:val="nil"/>
              <w:bottom w:val="single" w:sz="8" w:space="0" w:color="000000"/>
              <w:right w:val="single" w:sz="8" w:space="0" w:color="000000"/>
            </w:tcBorders>
            <w:tcMar>
              <w:top w:w="20" w:type="dxa"/>
              <w:left w:w="20" w:type="dxa"/>
              <w:bottom w:w="20" w:type="dxa"/>
              <w:right w:w="20" w:type="dxa"/>
            </w:tcMar>
          </w:tcPr>
          <w:p w14:paraId="01EAE9A1" w14:textId="77777777" w:rsidR="00D175AD" w:rsidRDefault="00000000">
            <w:pPr>
              <w:tabs>
                <w:tab w:val="left" w:pos="422"/>
                <w:tab w:val="left" w:pos="424"/>
              </w:tabs>
              <w:spacing w:before="240" w:after="240" w:line="271" w:lineRule="auto"/>
              <w:jc w:val="both"/>
              <w:rPr>
                <w:sz w:val="24"/>
                <w:szCs w:val="24"/>
              </w:rPr>
            </w:pPr>
            <w:r>
              <w:rPr>
                <w:sz w:val="24"/>
                <w:szCs w:val="24"/>
              </w:rPr>
              <w:t>En yüksek</w:t>
            </w:r>
          </w:p>
        </w:tc>
        <w:tc>
          <w:tcPr>
            <w:tcW w:w="1185" w:type="dxa"/>
            <w:tcBorders>
              <w:top w:val="nil"/>
              <w:left w:val="nil"/>
              <w:bottom w:val="single" w:sz="8" w:space="0" w:color="000000"/>
              <w:right w:val="single" w:sz="8" w:space="0" w:color="000000"/>
            </w:tcBorders>
            <w:tcMar>
              <w:top w:w="20" w:type="dxa"/>
              <w:left w:w="20" w:type="dxa"/>
              <w:bottom w:w="20" w:type="dxa"/>
              <w:right w:w="20" w:type="dxa"/>
            </w:tcMar>
          </w:tcPr>
          <w:p w14:paraId="2C118135" w14:textId="77777777" w:rsidR="00D175AD" w:rsidRDefault="00000000">
            <w:pPr>
              <w:tabs>
                <w:tab w:val="left" w:pos="422"/>
                <w:tab w:val="left" w:pos="424"/>
              </w:tabs>
              <w:spacing w:before="240" w:after="240" w:line="271" w:lineRule="auto"/>
              <w:jc w:val="both"/>
              <w:rPr>
                <w:sz w:val="24"/>
                <w:szCs w:val="24"/>
              </w:rPr>
            </w:pPr>
            <w:r>
              <w:rPr>
                <w:sz w:val="24"/>
                <w:szCs w:val="24"/>
              </w:rPr>
              <w:t>En düşük</w:t>
            </w:r>
          </w:p>
        </w:tc>
        <w:tc>
          <w:tcPr>
            <w:tcW w:w="1260" w:type="dxa"/>
            <w:tcBorders>
              <w:top w:val="nil"/>
              <w:left w:val="nil"/>
              <w:bottom w:val="single" w:sz="8" w:space="0" w:color="000000"/>
              <w:right w:val="single" w:sz="8" w:space="0" w:color="000000"/>
            </w:tcBorders>
            <w:tcMar>
              <w:top w:w="20" w:type="dxa"/>
              <w:left w:w="20" w:type="dxa"/>
              <w:bottom w:w="20" w:type="dxa"/>
              <w:right w:w="20" w:type="dxa"/>
            </w:tcMar>
          </w:tcPr>
          <w:p w14:paraId="36969F2E" w14:textId="77777777" w:rsidR="00D175AD" w:rsidRDefault="00000000">
            <w:pPr>
              <w:tabs>
                <w:tab w:val="left" w:pos="422"/>
                <w:tab w:val="left" w:pos="424"/>
              </w:tabs>
              <w:spacing w:before="240" w:after="240" w:line="271" w:lineRule="auto"/>
              <w:jc w:val="both"/>
              <w:rPr>
                <w:sz w:val="24"/>
                <w:szCs w:val="24"/>
              </w:rPr>
            </w:pPr>
            <w:r>
              <w:rPr>
                <w:sz w:val="24"/>
                <w:szCs w:val="24"/>
              </w:rPr>
              <w:t>En yüksek</w:t>
            </w:r>
          </w:p>
        </w:tc>
        <w:tc>
          <w:tcPr>
            <w:tcW w:w="1275" w:type="dxa"/>
            <w:tcBorders>
              <w:top w:val="nil"/>
              <w:left w:val="nil"/>
              <w:bottom w:val="single" w:sz="8" w:space="0" w:color="000000"/>
              <w:right w:val="single" w:sz="8" w:space="0" w:color="000000"/>
            </w:tcBorders>
            <w:tcMar>
              <w:top w:w="20" w:type="dxa"/>
              <w:left w:w="20" w:type="dxa"/>
              <w:bottom w:w="20" w:type="dxa"/>
              <w:right w:w="20" w:type="dxa"/>
            </w:tcMar>
          </w:tcPr>
          <w:p w14:paraId="4B6578C8" w14:textId="77777777" w:rsidR="00D175AD" w:rsidRDefault="00000000">
            <w:pPr>
              <w:tabs>
                <w:tab w:val="left" w:pos="422"/>
                <w:tab w:val="left" w:pos="424"/>
              </w:tabs>
              <w:spacing w:before="240" w:after="240" w:line="271" w:lineRule="auto"/>
              <w:jc w:val="both"/>
              <w:rPr>
                <w:sz w:val="24"/>
                <w:szCs w:val="24"/>
              </w:rPr>
            </w:pPr>
            <w:r>
              <w:rPr>
                <w:sz w:val="24"/>
                <w:szCs w:val="24"/>
              </w:rPr>
              <w:t>En düşük</w:t>
            </w:r>
          </w:p>
        </w:tc>
        <w:tc>
          <w:tcPr>
            <w:tcW w:w="1725"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D77F07" w14:textId="77777777" w:rsidR="00D175AD" w:rsidRDefault="00D175AD">
            <w:pPr>
              <w:tabs>
                <w:tab w:val="left" w:pos="422"/>
                <w:tab w:val="left" w:pos="424"/>
              </w:tabs>
              <w:spacing w:before="43" w:line="271" w:lineRule="auto"/>
              <w:ind w:right="145"/>
              <w:jc w:val="both"/>
              <w:rPr>
                <w:sz w:val="24"/>
                <w:szCs w:val="24"/>
              </w:rPr>
            </w:pPr>
          </w:p>
        </w:tc>
      </w:tr>
      <w:tr w:rsidR="00D175AD" w14:paraId="39D7FC6E" w14:textId="77777777">
        <w:trPr>
          <w:trHeight w:val="510"/>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DB543A0" w14:textId="77777777" w:rsidR="00D175AD" w:rsidRDefault="00000000">
            <w:pPr>
              <w:tabs>
                <w:tab w:val="left" w:pos="422"/>
                <w:tab w:val="left" w:pos="424"/>
              </w:tabs>
              <w:spacing w:before="240" w:after="240" w:line="271" w:lineRule="auto"/>
              <w:jc w:val="both"/>
              <w:rPr>
                <w:sz w:val="24"/>
                <w:szCs w:val="24"/>
              </w:rPr>
            </w:pPr>
            <w:r>
              <w:rPr>
                <w:sz w:val="24"/>
                <w:szCs w:val="24"/>
              </w:rPr>
              <w:t>2025-2026</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2DF05FB7" w14:textId="77777777" w:rsidR="00D175AD" w:rsidRDefault="00000000">
            <w:pPr>
              <w:tabs>
                <w:tab w:val="left" w:pos="422"/>
                <w:tab w:val="left" w:pos="424"/>
              </w:tabs>
              <w:spacing w:before="240" w:after="240" w:line="271" w:lineRule="auto"/>
              <w:jc w:val="both"/>
              <w:rPr>
                <w:sz w:val="24"/>
                <w:szCs w:val="24"/>
              </w:rPr>
            </w:pPr>
            <w:r>
              <w:rPr>
                <w:sz w:val="24"/>
                <w:szCs w:val="24"/>
              </w:rPr>
              <w:t>91</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7994BC6E" w14:textId="77777777" w:rsidR="00D175AD" w:rsidRDefault="00000000">
            <w:pPr>
              <w:tabs>
                <w:tab w:val="left" w:pos="422"/>
                <w:tab w:val="left" w:pos="424"/>
              </w:tabs>
              <w:spacing w:before="240" w:after="240" w:line="271" w:lineRule="auto"/>
              <w:jc w:val="both"/>
              <w:rPr>
                <w:sz w:val="24"/>
                <w:szCs w:val="24"/>
              </w:rPr>
            </w:pPr>
            <w:r>
              <w:rPr>
                <w:sz w:val="24"/>
                <w:szCs w:val="24"/>
              </w:rPr>
              <w:t>77</w:t>
            </w:r>
          </w:p>
        </w:tc>
        <w:tc>
          <w:tcPr>
            <w:tcW w:w="1200" w:type="dxa"/>
            <w:tcBorders>
              <w:top w:val="nil"/>
              <w:left w:val="nil"/>
              <w:bottom w:val="single" w:sz="8" w:space="0" w:color="000000"/>
              <w:right w:val="single" w:sz="8" w:space="0" w:color="000000"/>
            </w:tcBorders>
            <w:tcMar>
              <w:top w:w="20" w:type="dxa"/>
              <w:left w:w="20" w:type="dxa"/>
              <w:bottom w:w="20" w:type="dxa"/>
              <w:right w:w="20" w:type="dxa"/>
            </w:tcMar>
          </w:tcPr>
          <w:p w14:paraId="5A0DB6B4"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185" w:type="dxa"/>
            <w:tcBorders>
              <w:top w:val="nil"/>
              <w:left w:val="nil"/>
              <w:bottom w:val="single" w:sz="8" w:space="0" w:color="000000"/>
              <w:right w:val="single" w:sz="8" w:space="0" w:color="000000"/>
            </w:tcBorders>
            <w:tcMar>
              <w:top w:w="20" w:type="dxa"/>
              <w:left w:w="20" w:type="dxa"/>
              <w:bottom w:w="20" w:type="dxa"/>
              <w:right w:w="20" w:type="dxa"/>
            </w:tcMar>
          </w:tcPr>
          <w:p w14:paraId="5B270336" w14:textId="77777777" w:rsidR="00D175AD" w:rsidRDefault="00000000">
            <w:pPr>
              <w:tabs>
                <w:tab w:val="left" w:pos="422"/>
                <w:tab w:val="left" w:pos="424"/>
              </w:tabs>
              <w:spacing w:before="240" w:after="240" w:line="271" w:lineRule="auto"/>
              <w:jc w:val="both"/>
              <w:rPr>
                <w:sz w:val="24"/>
                <w:szCs w:val="24"/>
              </w:rPr>
            </w:pPr>
            <w:r>
              <w:rPr>
                <w:sz w:val="24"/>
                <w:szCs w:val="24"/>
              </w:rPr>
              <w:t>168,28531</w:t>
            </w:r>
          </w:p>
        </w:tc>
        <w:tc>
          <w:tcPr>
            <w:tcW w:w="1260" w:type="dxa"/>
            <w:tcBorders>
              <w:top w:val="nil"/>
              <w:left w:val="nil"/>
              <w:bottom w:val="single" w:sz="8" w:space="0" w:color="000000"/>
              <w:right w:val="single" w:sz="8" w:space="0" w:color="000000"/>
            </w:tcBorders>
            <w:tcMar>
              <w:top w:w="20" w:type="dxa"/>
              <w:left w:w="20" w:type="dxa"/>
              <w:bottom w:w="20" w:type="dxa"/>
              <w:right w:w="20" w:type="dxa"/>
            </w:tcMar>
          </w:tcPr>
          <w:p w14:paraId="02B31712"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275" w:type="dxa"/>
            <w:tcBorders>
              <w:top w:val="nil"/>
              <w:left w:val="nil"/>
              <w:bottom w:val="single" w:sz="8" w:space="0" w:color="000000"/>
              <w:right w:val="single" w:sz="8" w:space="0" w:color="000000"/>
            </w:tcBorders>
            <w:tcMar>
              <w:top w:w="20" w:type="dxa"/>
              <w:left w:w="20" w:type="dxa"/>
              <w:bottom w:w="20" w:type="dxa"/>
              <w:right w:w="20" w:type="dxa"/>
            </w:tcMar>
          </w:tcPr>
          <w:p w14:paraId="2B88C8F5" w14:textId="77777777" w:rsidR="00D175AD" w:rsidRDefault="00000000">
            <w:pPr>
              <w:tabs>
                <w:tab w:val="left" w:pos="422"/>
                <w:tab w:val="left" w:pos="424"/>
              </w:tabs>
              <w:spacing w:before="240" w:after="240" w:line="271" w:lineRule="auto"/>
              <w:jc w:val="both"/>
              <w:rPr>
                <w:sz w:val="24"/>
                <w:szCs w:val="24"/>
              </w:rPr>
            </w:pPr>
            <w:r>
              <w:rPr>
                <w:sz w:val="24"/>
                <w:szCs w:val="24"/>
              </w:rPr>
              <w:t>1.490.531</w:t>
            </w:r>
          </w:p>
        </w:tc>
        <w:tc>
          <w:tcPr>
            <w:tcW w:w="1725" w:type="dxa"/>
            <w:tcBorders>
              <w:top w:val="nil"/>
              <w:left w:val="nil"/>
              <w:bottom w:val="single" w:sz="8" w:space="0" w:color="000000"/>
              <w:right w:val="single" w:sz="8" w:space="0" w:color="000000"/>
            </w:tcBorders>
            <w:tcMar>
              <w:top w:w="20" w:type="dxa"/>
              <w:left w:w="20" w:type="dxa"/>
              <w:bottom w:w="20" w:type="dxa"/>
              <w:right w:w="20" w:type="dxa"/>
            </w:tcMar>
          </w:tcPr>
          <w:p w14:paraId="39923A6B"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r w:rsidR="00D175AD" w14:paraId="25A10675" w14:textId="77777777">
        <w:trPr>
          <w:trHeight w:val="315"/>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DFBCE78" w14:textId="77777777" w:rsidR="00D175AD" w:rsidRDefault="00000000">
            <w:pPr>
              <w:tabs>
                <w:tab w:val="left" w:pos="422"/>
                <w:tab w:val="left" w:pos="424"/>
              </w:tabs>
              <w:spacing w:before="240" w:after="240" w:line="271" w:lineRule="auto"/>
              <w:jc w:val="both"/>
              <w:rPr>
                <w:sz w:val="24"/>
                <w:szCs w:val="24"/>
              </w:rPr>
            </w:pPr>
            <w:r>
              <w:rPr>
                <w:sz w:val="24"/>
                <w:szCs w:val="24"/>
              </w:rPr>
              <w:t>2024-2025</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302CA883" w14:textId="77777777" w:rsidR="00D175AD" w:rsidRDefault="00000000">
            <w:pPr>
              <w:tabs>
                <w:tab w:val="left" w:pos="422"/>
                <w:tab w:val="left" w:pos="424"/>
              </w:tabs>
              <w:spacing w:before="240" w:after="240" w:line="271" w:lineRule="auto"/>
              <w:jc w:val="both"/>
              <w:rPr>
                <w:sz w:val="24"/>
                <w:szCs w:val="24"/>
              </w:rPr>
            </w:pPr>
            <w:r>
              <w:rPr>
                <w:sz w:val="24"/>
                <w:szCs w:val="24"/>
              </w:rPr>
              <w:t>96</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3C49780A" w14:textId="77777777" w:rsidR="00D175AD" w:rsidRDefault="00000000">
            <w:pPr>
              <w:tabs>
                <w:tab w:val="left" w:pos="422"/>
                <w:tab w:val="left" w:pos="424"/>
              </w:tabs>
              <w:spacing w:before="240" w:after="240" w:line="271" w:lineRule="auto"/>
              <w:jc w:val="both"/>
              <w:rPr>
                <w:sz w:val="24"/>
                <w:szCs w:val="24"/>
              </w:rPr>
            </w:pPr>
            <w:r>
              <w:rPr>
                <w:sz w:val="24"/>
                <w:szCs w:val="24"/>
              </w:rPr>
              <w:t>96</w:t>
            </w:r>
          </w:p>
        </w:tc>
        <w:tc>
          <w:tcPr>
            <w:tcW w:w="1200" w:type="dxa"/>
            <w:tcBorders>
              <w:top w:val="nil"/>
              <w:left w:val="nil"/>
              <w:bottom w:val="single" w:sz="8" w:space="0" w:color="000000"/>
              <w:right w:val="single" w:sz="8" w:space="0" w:color="000000"/>
            </w:tcBorders>
            <w:tcMar>
              <w:top w:w="20" w:type="dxa"/>
              <w:left w:w="20" w:type="dxa"/>
              <w:bottom w:w="20" w:type="dxa"/>
              <w:right w:w="20" w:type="dxa"/>
            </w:tcMar>
          </w:tcPr>
          <w:p w14:paraId="698EF84A"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185" w:type="dxa"/>
            <w:tcBorders>
              <w:top w:val="nil"/>
              <w:left w:val="nil"/>
              <w:bottom w:val="single" w:sz="8" w:space="0" w:color="000000"/>
              <w:right w:val="single" w:sz="8" w:space="0" w:color="000000"/>
            </w:tcBorders>
            <w:tcMar>
              <w:top w:w="20" w:type="dxa"/>
              <w:left w:w="20" w:type="dxa"/>
              <w:bottom w:w="20" w:type="dxa"/>
              <w:right w:w="20" w:type="dxa"/>
            </w:tcMar>
          </w:tcPr>
          <w:p w14:paraId="2CD814DD" w14:textId="77777777" w:rsidR="00D175AD" w:rsidRDefault="00000000">
            <w:pPr>
              <w:tabs>
                <w:tab w:val="left" w:pos="422"/>
                <w:tab w:val="left" w:pos="424"/>
              </w:tabs>
              <w:spacing w:before="240" w:after="240" w:line="271" w:lineRule="auto"/>
              <w:jc w:val="both"/>
              <w:rPr>
                <w:sz w:val="24"/>
                <w:szCs w:val="24"/>
              </w:rPr>
            </w:pPr>
            <w:r>
              <w:rPr>
                <w:sz w:val="24"/>
                <w:szCs w:val="24"/>
              </w:rPr>
              <w:t>272,48365</w:t>
            </w:r>
          </w:p>
        </w:tc>
        <w:tc>
          <w:tcPr>
            <w:tcW w:w="1260" w:type="dxa"/>
            <w:tcBorders>
              <w:top w:val="nil"/>
              <w:left w:val="nil"/>
              <w:bottom w:val="single" w:sz="8" w:space="0" w:color="000000"/>
              <w:right w:val="single" w:sz="8" w:space="0" w:color="000000"/>
            </w:tcBorders>
            <w:tcMar>
              <w:top w:w="20" w:type="dxa"/>
              <w:left w:w="20" w:type="dxa"/>
              <w:bottom w:w="20" w:type="dxa"/>
              <w:right w:w="20" w:type="dxa"/>
            </w:tcMar>
          </w:tcPr>
          <w:p w14:paraId="78A51DED"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275" w:type="dxa"/>
            <w:tcBorders>
              <w:top w:val="nil"/>
              <w:left w:val="nil"/>
              <w:bottom w:val="single" w:sz="8" w:space="0" w:color="000000"/>
              <w:right w:val="single" w:sz="8" w:space="0" w:color="000000"/>
            </w:tcBorders>
            <w:tcMar>
              <w:top w:w="20" w:type="dxa"/>
              <w:left w:w="20" w:type="dxa"/>
              <w:bottom w:w="20" w:type="dxa"/>
              <w:right w:w="20" w:type="dxa"/>
            </w:tcMar>
          </w:tcPr>
          <w:p w14:paraId="7179FD6A" w14:textId="77777777" w:rsidR="00D175AD" w:rsidRDefault="00000000">
            <w:pPr>
              <w:tabs>
                <w:tab w:val="left" w:pos="422"/>
                <w:tab w:val="left" w:pos="424"/>
              </w:tabs>
              <w:spacing w:before="240" w:after="240" w:line="271" w:lineRule="auto"/>
              <w:jc w:val="both"/>
              <w:rPr>
                <w:sz w:val="24"/>
                <w:szCs w:val="24"/>
              </w:rPr>
            </w:pPr>
            <w:r>
              <w:rPr>
                <w:sz w:val="24"/>
                <w:szCs w:val="24"/>
              </w:rPr>
              <w:t>576.875</w:t>
            </w:r>
          </w:p>
        </w:tc>
        <w:tc>
          <w:tcPr>
            <w:tcW w:w="1725" w:type="dxa"/>
            <w:tcBorders>
              <w:top w:val="nil"/>
              <w:left w:val="nil"/>
              <w:bottom w:val="single" w:sz="8" w:space="0" w:color="000000"/>
              <w:right w:val="single" w:sz="8" w:space="0" w:color="000000"/>
            </w:tcBorders>
            <w:tcMar>
              <w:top w:w="20" w:type="dxa"/>
              <w:left w:w="20" w:type="dxa"/>
              <w:bottom w:w="20" w:type="dxa"/>
              <w:right w:w="20" w:type="dxa"/>
            </w:tcMar>
          </w:tcPr>
          <w:p w14:paraId="6FFBB022"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r w:rsidR="00D175AD" w14:paraId="1A4D2E6F" w14:textId="77777777">
        <w:trPr>
          <w:trHeight w:val="315"/>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D8184F5" w14:textId="77777777" w:rsidR="00D175AD" w:rsidRDefault="00000000">
            <w:pPr>
              <w:tabs>
                <w:tab w:val="left" w:pos="422"/>
                <w:tab w:val="left" w:pos="424"/>
              </w:tabs>
              <w:spacing w:before="240" w:after="240" w:line="271" w:lineRule="auto"/>
              <w:jc w:val="both"/>
              <w:rPr>
                <w:sz w:val="24"/>
                <w:szCs w:val="24"/>
              </w:rPr>
            </w:pPr>
            <w:r>
              <w:rPr>
                <w:sz w:val="24"/>
                <w:szCs w:val="24"/>
              </w:rPr>
              <w:t>2023-2024</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5CD6654C" w14:textId="77777777" w:rsidR="00D175AD" w:rsidRDefault="00000000">
            <w:pPr>
              <w:tabs>
                <w:tab w:val="left" w:pos="422"/>
                <w:tab w:val="left" w:pos="424"/>
              </w:tabs>
              <w:spacing w:before="240" w:after="240" w:line="271" w:lineRule="auto"/>
              <w:jc w:val="both"/>
              <w:rPr>
                <w:sz w:val="24"/>
                <w:szCs w:val="24"/>
              </w:rPr>
            </w:pPr>
            <w:r>
              <w:rPr>
                <w:sz w:val="24"/>
                <w:szCs w:val="24"/>
              </w:rPr>
              <w:t>101</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27F8FA97" w14:textId="77777777" w:rsidR="00D175AD" w:rsidRDefault="00000000">
            <w:pPr>
              <w:tabs>
                <w:tab w:val="left" w:pos="422"/>
                <w:tab w:val="left" w:pos="424"/>
              </w:tabs>
              <w:spacing w:before="240" w:after="240" w:line="271" w:lineRule="auto"/>
              <w:jc w:val="both"/>
              <w:rPr>
                <w:sz w:val="24"/>
                <w:szCs w:val="24"/>
              </w:rPr>
            </w:pPr>
            <w:r>
              <w:rPr>
                <w:sz w:val="24"/>
                <w:szCs w:val="24"/>
              </w:rPr>
              <w:t>101</w:t>
            </w:r>
          </w:p>
        </w:tc>
        <w:tc>
          <w:tcPr>
            <w:tcW w:w="1200" w:type="dxa"/>
            <w:tcBorders>
              <w:top w:val="nil"/>
              <w:left w:val="nil"/>
              <w:bottom w:val="single" w:sz="8" w:space="0" w:color="000000"/>
              <w:right w:val="single" w:sz="8" w:space="0" w:color="000000"/>
            </w:tcBorders>
            <w:tcMar>
              <w:top w:w="20" w:type="dxa"/>
              <w:left w:w="20" w:type="dxa"/>
              <w:bottom w:w="20" w:type="dxa"/>
              <w:right w:w="20" w:type="dxa"/>
            </w:tcMar>
          </w:tcPr>
          <w:p w14:paraId="15B22E80"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185" w:type="dxa"/>
            <w:tcBorders>
              <w:top w:val="nil"/>
              <w:left w:val="nil"/>
              <w:bottom w:val="single" w:sz="8" w:space="0" w:color="000000"/>
              <w:right w:val="single" w:sz="8" w:space="0" w:color="000000"/>
            </w:tcBorders>
            <w:tcMar>
              <w:top w:w="20" w:type="dxa"/>
              <w:left w:w="20" w:type="dxa"/>
              <w:bottom w:w="20" w:type="dxa"/>
              <w:right w:w="20" w:type="dxa"/>
            </w:tcMar>
          </w:tcPr>
          <w:p w14:paraId="6FAEAE74" w14:textId="77777777" w:rsidR="00D175AD" w:rsidRDefault="00000000">
            <w:pPr>
              <w:tabs>
                <w:tab w:val="left" w:pos="422"/>
                <w:tab w:val="left" w:pos="424"/>
              </w:tabs>
              <w:spacing w:before="240" w:after="240" w:line="271" w:lineRule="auto"/>
              <w:jc w:val="both"/>
              <w:rPr>
                <w:sz w:val="24"/>
                <w:szCs w:val="24"/>
              </w:rPr>
            </w:pPr>
            <w:r>
              <w:rPr>
                <w:sz w:val="24"/>
                <w:szCs w:val="24"/>
              </w:rPr>
              <w:t>265,35491</w:t>
            </w:r>
          </w:p>
        </w:tc>
        <w:tc>
          <w:tcPr>
            <w:tcW w:w="1260" w:type="dxa"/>
            <w:tcBorders>
              <w:top w:val="nil"/>
              <w:left w:val="nil"/>
              <w:bottom w:val="single" w:sz="8" w:space="0" w:color="000000"/>
              <w:right w:val="single" w:sz="8" w:space="0" w:color="000000"/>
            </w:tcBorders>
            <w:tcMar>
              <w:top w:w="20" w:type="dxa"/>
              <w:left w:w="20" w:type="dxa"/>
              <w:bottom w:w="20" w:type="dxa"/>
              <w:right w:w="20" w:type="dxa"/>
            </w:tcMar>
          </w:tcPr>
          <w:p w14:paraId="1B677CB2"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275" w:type="dxa"/>
            <w:tcBorders>
              <w:top w:val="nil"/>
              <w:left w:val="nil"/>
              <w:bottom w:val="single" w:sz="8" w:space="0" w:color="000000"/>
              <w:right w:val="single" w:sz="8" w:space="0" w:color="000000"/>
            </w:tcBorders>
            <w:tcMar>
              <w:top w:w="20" w:type="dxa"/>
              <w:left w:w="20" w:type="dxa"/>
              <w:bottom w:w="20" w:type="dxa"/>
              <w:right w:w="20" w:type="dxa"/>
            </w:tcMar>
          </w:tcPr>
          <w:p w14:paraId="6C278982" w14:textId="77777777" w:rsidR="00D175AD" w:rsidRDefault="00000000">
            <w:pPr>
              <w:tabs>
                <w:tab w:val="left" w:pos="422"/>
                <w:tab w:val="left" w:pos="424"/>
              </w:tabs>
              <w:spacing w:before="240" w:after="240" w:line="271" w:lineRule="auto"/>
              <w:jc w:val="both"/>
              <w:rPr>
                <w:sz w:val="24"/>
                <w:szCs w:val="24"/>
              </w:rPr>
            </w:pPr>
            <w:r>
              <w:rPr>
                <w:sz w:val="24"/>
                <w:szCs w:val="24"/>
              </w:rPr>
              <w:t>713.813</w:t>
            </w:r>
          </w:p>
        </w:tc>
        <w:tc>
          <w:tcPr>
            <w:tcW w:w="1725" w:type="dxa"/>
            <w:tcBorders>
              <w:top w:val="nil"/>
              <w:left w:val="nil"/>
              <w:bottom w:val="single" w:sz="8" w:space="0" w:color="000000"/>
              <w:right w:val="single" w:sz="8" w:space="0" w:color="000000"/>
            </w:tcBorders>
            <w:tcMar>
              <w:top w:w="20" w:type="dxa"/>
              <w:left w:w="20" w:type="dxa"/>
              <w:bottom w:w="20" w:type="dxa"/>
              <w:right w:w="20" w:type="dxa"/>
            </w:tcMar>
          </w:tcPr>
          <w:p w14:paraId="43D3400E"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bl>
    <w:p w14:paraId="1DFB0788" w14:textId="77777777" w:rsidR="00D175AD" w:rsidRDefault="00000000">
      <w:pPr>
        <w:tabs>
          <w:tab w:val="left" w:pos="422"/>
          <w:tab w:val="left" w:pos="424"/>
        </w:tabs>
        <w:spacing w:before="240" w:after="240" w:line="271" w:lineRule="auto"/>
        <w:jc w:val="both"/>
        <w:rPr>
          <w:sz w:val="24"/>
          <w:szCs w:val="24"/>
        </w:rPr>
      </w:pPr>
      <w:r>
        <w:rPr>
          <w:sz w:val="24"/>
          <w:szCs w:val="24"/>
        </w:rPr>
        <w:t xml:space="preserve"> </w:t>
      </w:r>
    </w:p>
    <w:p w14:paraId="425CB084" w14:textId="77777777" w:rsidR="00D175AD" w:rsidRDefault="00000000">
      <w:pPr>
        <w:tabs>
          <w:tab w:val="left" w:pos="422"/>
          <w:tab w:val="left" w:pos="424"/>
        </w:tabs>
        <w:spacing w:before="240" w:after="240" w:line="271" w:lineRule="auto"/>
        <w:jc w:val="both"/>
        <w:rPr>
          <w:sz w:val="24"/>
          <w:szCs w:val="24"/>
        </w:rPr>
      </w:pPr>
      <w:r>
        <w:rPr>
          <w:sz w:val="24"/>
          <w:szCs w:val="24"/>
        </w:rPr>
        <w:t>İngilizce Psikoloji Programındaki Öğrencilerinin YKS Derecelerine ilişkin bilgi</w:t>
      </w:r>
    </w:p>
    <w:tbl>
      <w:tblPr>
        <w:tblStyle w:val="a0"/>
        <w:tblW w:w="10335" w:type="dxa"/>
        <w:tblBorders>
          <w:top w:val="nil"/>
          <w:left w:val="nil"/>
          <w:bottom w:val="nil"/>
          <w:right w:val="nil"/>
          <w:insideH w:val="nil"/>
          <w:insideV w:val="nil"/>
        </w:tblBorders>
        <w:tblLayout w:type="fixed"/>
        <w:tblLook w:val="0600" w:firstRow="0" w:lastRow="0" w:firstColumn="0" w:lastColumn="0" w:noHBand="1" w:noVBand="1"/>
      </w:tblPr>
      <w:tblGrid>
        <w:gridCol w:w="1170"/>
        <w:gridCol w:w="1050"/>
        <w:gridCol w:w="1215"/>
        <w:gridCol w:w="1110"/>
        <w:gridCol w:w="1320"/>
        <w:gridCol w:w="1110"/>
        <w:gridCol w:w="1350"/>
        <w:gridCol w:w="2010"/>
      </w:tblGrid>
      <w:tr w:rsidR="00D175AD" w14:paraId="4CCC1830" w14:textId="77777777">
        <w:trPr>
          <w:trHeight w:val="825"/>
        </w:trPr>
        <w:tc>
          <w:tcPr>
            <w:tcW w:w="117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8EC960F" w14:textId="77777777" w:rsidR="00D175AD" w:rsidRDefault="00000000">
            <w:pPr>
              <w:tabs>
                <w:tab w:val="left" w:pos="422"/>
                <w:tab w:val="left" w:pos="424"/>
              </w:tabs>
              <w:spacing w:before="240" w:after="240" w:line="271" w:lineRule="auto"/>
              <w:jc w:val="both"/>
              <w:rPr>
                <w:sz w:val="24"/>
                <w:szCs w:val="24"/>
              </w:rPr>
            </w:pPr>
            <w:r>
              <w:rPr>
                <w:sz w:val="24"/>
                <w:szCs w:val="24"/>
              </w:rPr>
              <w:t xml:space="preserve"> </w:t>
            </w:r>
          </w:p>
          <w:p w14:paraId="2745C30C" w14:textId="77777777" w:rsidR="00D175AD" w:rsidRDefault="00000000">
            <w:pPr>
              <w:tabs>
                <w:tab w:val="left" w:pos="422"/>
                <w:tab w:val="left" w:pos="424"/>
              </w:tabs>
              <w:spacing w:before="240" w:after="240" w:line="271" w:lineRule="auto"/>
              <w:jc w:val="both"/>
              <w:rPr>
                <w:sz w:val="24"/>
                <w:szCs w:val="24"/>
              </w:rPr>
            </w:pPr>
            <w:r>
              <w:rPr>
                <w:sz w:val="24"/>
                <w:szCs w:val="24"/>
              </w:rPr>
              <w:t>Akademik Yıl</w:t>
            </w:r>
          </w:p>
        </w:tc>
        <w:tc>
          <w:tcPr>
            <w:tcW w:w="1050"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3A58781B" w14:textId="77777777" w:rsidR="00D175AD" w:rsidRDefault="00000000">
            <w:pPr>
              <w:tabs>
                <w:tab w:val="left" w:pos="422"/>
                <w:tab w:val="left" w:pos="424"/>
              </w:tabs>
              <w:spacing w:before="240" w:after="240" w:line="271" w:lineRule="auto"/>
              <w:jc w:val="both"/>
              <w:rPr>
                <w:sz w:val="24"/>
                <w:szCs w:val="24"/>
              </w:rPr>
            </w:pPr>
            <w:r>
              <w:rPr>
                <w:sz w:val="24"/>
                <w:szCs w:val="24"/>
              </w:rPr>
              <w:t xml:space="preserve"> </w:t>
            </w:r>
          </w:p>
          <w:p w14:paraId="6F0467FE" w14:textId="77777777" w:rsidR="00D175AD" w:rsidRDefault="00000000">
            <w:pPr>
              <w:tabs>
                <w:tab w:val="left" w:pos="422"/>
                <w:tab w:val="left" w:pos="424"/>
              </w:tabs>
              <w:spacing w:before="240" w:after="240" w:line="271" w:lineRule="auto"/>
              <w:jc w:val="both"/>
              <w:rPr>
                <w:sz w:val="24"/>
                <w:szCs w:val="24"/>
              </w:rPr>
            </w:pPr>
            <w:r>
              <w:rPr>
                <w:sz w:val="24"/>
                <w:szCs w:val="24"/>
              </w:rPr>
              <w:t>Kontenjan</w:t>
            </w:r>
          </w:p>
        </w:tc>
        <w:tc>
          <w:tcPr>
            <w:tcW w:w="1215"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716605B" w14:textId="77777777" w:rsidR="00D175AD" w:rsidRDefault="00000000">
            <w:pPr>
              <w:tabs>
                <w:tab w:val="left" w:pos="422"/>
                <w:tab w:val="left" w:pos="424"/>
              </w:tabs>
              <w:spacing w:before="240" w:after="240" w:line="271" w:lineRule="auto"/>
              <w:jc w:val="both"/>
              <w:rPr>
                <w:sz w:val="24"/>
                <w:szCs w:val="24"/>
              </w:rPr>
            </w:pPr>
            <w:r>
              <w:rPr>
                <w:sz w:val="24"/>
                <w:szCs w:val="24"/>
              </w:rPr>
              <w:t>Kayıt Yaptıran Öğrenci Sayısı</w:t>
            </w:r>
          </w:p>
        </w:tc>
        <w:tc>
          <w:tcPr>
            <w:tcW w:w="2430" w:type="dxa"/>
            <w:gridSpan w:val="2"/>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07B37E2" w14:textId="77777777" w:rsidR="00D175AD" w:rsidRDefault="00000000">
            <w:pPr>
              <w:tabs>
                <w:tab w:val="left" w:pos="422"/>
                <w:tab w:val="left" w:pos="424"/>
              </w:tabs>
              <w:spacing w:before="240" w:after="240" w:line="271" w:lineRule="auto"/>
              <w:jc w:val="both"/>
              <w:rPr>
                <w:sz w:val="24"/>
                <w:szCs w:val="24"/>
              </w:rPr>
            </w:pPr>
            <w:r>
              <w:rPr>
                <w:sz w:val="24"/>
                <w:szCs w:val="24"/>
              </w:rPr>
              <w:t>Giriş Puanı</w:t>
            </w:r>
          </w:p>
        </w:tc>
        <w:tc>
          <w:tcPr>
            <w:tcW w:w="2460" w:type="dxa"/>
            <w:gridSpan w:val="2"/>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221BB51E" w14:textId="77777777" w:rsidR="00D175AD" w:rsidRDefault="00000000">
            <w:pPr>
              <w:tabs>
                <w:tab w:val="left" w:pos="422"/>
                <w:tab w:val="left" w:pos="424"/>
              </w:tabs>
              <w:spacing w:before="240" w:after="240" w:line="271" w:lineRule="auto"/>
              <w:jc w:val="both"/>
              <w:rPr>
                <w:sz w:val="24"/>
                <w:szCs w:val="24"/>
              </w:rPr>
            </w:pPr>
            <w:r>
              <w:rPr>
                <w:sz w:val="24"/>
                <w:szCs w:val="24"/>
              </w:rPr>
              <w:t>Giriş Başarı</w:t>
            </w:r>
          </w:p>
          <w:p w14:paraId="1BFFF57A" w14:textId="77777777" w:rsidR="00D175AD" w:rsidRDefault="00000000">
            <w:pPr>
              <w:tabs>
                <w:tab w:val="left" w:pos="422"/>
                <w:tab w:val="left" w:pos="424"/>
              </w:tabs>
              <w:spacing w:before="240" w:after="240" w:line="271" w:lineRule="auto"/>
              <w:jc w:val="both"/>
              <w:rPr>
                <w:sz w:val="24"/>
                <w:szCs w:val="24"/>
              </w:rPr>
            </w:pPr>
            <w:r>
              <w:rPr>
                <w:sz w:val="24"/>
                <w:szCs w:val="24"/>
              </w:rPr>
              <w:t>Sırası</w:t>
            </w:r>
          </w:p>
        </w:tc>
        <w:tc>
          <w:tcPr>
            <w:tcW w:w="2010" w:type="dxa"/>
            <w:vMerge w:val="restart"/>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578F7ED" w14:textId="77777777" w:rsidR="00D175AD" w:rsidRDefault="00000000">
            <w:pPr>
              <w:tabs>
                <w:tab w:val="left" w:pos="422"/>
                <w:tab w:val="left" w:pos="424"/>
              </w:tabs>
              <w:spacing w:before="240" w:after="240" w:line="271" w:lineRule="auto"/>
              <w:jc w:val="both"/>
              <w:rPr>
                <w:sz w:val="24"/>
                <w:szCs w:val="24"/>
              </w:rPr>
            </w:pPr>
            <w:r>
              <w:rPr>
                <w:sz w:val="24"/>
                <w:szCs w:val="24"/>
              </w:rPr>
              <w:t>Yerleştirme Puan Türü</w:t>
            </w:r>
          </w:p>
        </w:tc>
      </w:tr>
      <w:tr w:rsidR="00D175AD" w14:paraId="32EFDC7B" w14:textId="77777777">
        <w:trPr>
          <w:trHeight w:val="825"/>
        </w:trPr>
        <w:tc>
          <w:tcPr>
            <w:tcW w:w="11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8C227" w14:textId="77777777" w:rsidR="00D175AD" w:rsidRDefault="00D175AD">
            <w:pPr>
              <w:tabs>
                <w:tab w:val="left" w:pos="422"/>
                <w:tab w:val="left" w:pos="424"/>
              </w:tabs>
              <w:spacing w:before="43" w:line="271" w:lineRule="auto"/>
              <w:ind w:right="145"/>
              <w:jc w:val="both"/>
              <w:rPr>
                <w:sz w:val="24"/>
                <w:szCs w:val="24"/>
              </w:rPr>
            </w:pPr>
          </w:p>
        </w:tc>
        <w:tc>
          <w:tcPr>
            <w:tcW w:w="105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CD2E67" w14:textId="77777777" w:rsidR="00D175AD" w:rsidRDefault="00D175AD">
            <w:pPr>
              <w:tabs>
                <w:tab w:val="left" w:pos="422"/>
                <w:tab w:val="left" w:pos="424"/>
              </w:tabs>
              <w:spacing w:before="43" w:line="271" w:lineRule="auto"/>
              <w:ind w:right="145"/>
              <w:jc w:val="both"/>
              <w:rPr>
                <w:sz w:val="24"/>
                <w:szCs w:val="24"/>
              </w:rPr>
            </w:pPr>
          </w:p>
        </w:tc>
        <w:tc>
          <w:tcPr>
            <w:tcW w:w="1215"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7A1642" w14:textId="77777777" w:rsidR="00D175AD" w:rsidRDefault="00D175AD">
            <w:pPr>
              <w:tabs>
                <w:tab w:val="left" w:pos="422"/>
                <w:tab w:val="left" w:pos="424"/>
              </w:tabs>
              <w:spacing w:before="43" w:line="271" w:lineRule="auto"/>
              <w:ind w:right="145"/>
              <w:jc w:val="both"/>
              <w:rPr>
                <w:sz w:val="24"/>
                <w:szCs w:val="24"/>
              </w:rPr>
            </w:pP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44B4D0F2" w14:textId="77777777" w:rsidR="00D175AD" w:rsidRDefault="00000000">
            <w:pPr>
              <w:tabs>
                <w:tab w:val="left" w:pos="422"/>
                <w:tab w:val="left" w:pos="424"/>
              </w:tabs>
              <w:spacing w:before="240" w:after="240" w:line="271" w:lineRule="auto"/>
              <w:jc w:val="both"/>
              <w:rPr>
                <w:sz w:val="24"/>
                <w:szCs w:val="24"/>
              </w:rPr>
            </w:pPr>
            <w:r>
              <w:rPr>
                <w:sz w:val="24"/>
                <w:szCs w:val="24"/>
              </w:rPr>
              <w:t>En yüksek</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67C0AE33" w14:textId="77777777" w:rsidR="00D175AD" w:rsidRDefault="00000000">
            <w:pPr>
              <w:tabs>
                <w:tab w:val="left" w:pos="422"/>
                <w:tab w:val="left" w:pos="424"/>
              </w:tabs>
              <w:spacing w:before="240" w:after="240" w:line="271" w:lineRule="auto"/>
              <w:jc w:val="both"/>
              <w:rPr>
                <w:sz w:val="24"/>
                <w:szCs w:val="24"/>
              </w:rPr>
            </w:pPr>
            <w:r>
              <w:rPr>
                <w:sz w:val="24"/>
                <w:szCs w:val="24"/>
              </w:rPr>
              <w:t>En düşük</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65E7D602" w14:textId="77777777" w:rsidR="00D175AD" w:rsidRDefault="00000000">
            <w:pPr>
              <w:tabs>
                <w:tab w:val="left" w:pos="422"/>
                <w:tab w:val="left" w:pos="424"/>
              </w:tabs>
              <w:spacing w:before="240" w:after="240" w:line="271" w:lineRule="auto"/>
              <w:jc w:val="both"/>
              <w:rPr>
                <w:sz w:val="24"/>
                <w:szCs w:val="24"/>
              </w:rPr>
            </w:pPr>
            <w:r>
              <w:rPr>
                <w:sz w:val="24"/>
                <w:szCs w:val="24"/>
              </w:rPr>
              <w:t>En yüksek</w:t>
            </w:r>
          </w:p>
        </w:tc>
        <w:tc>
          <w:tcPr>
            <w:tcW w:w="1350" w:type="dxa"/>
            <w:tcBorders>
              <w:top w:val="nil"/>
              <w:left w:val="nil"/>
              <w:bottom w:val="single" w:sz="8" w:space="0" w:color="000000"/>
              <w:right w:val="single" w:sz="8" w:space="0" w:color="000000"/>
            </w:tcBorders>
            <w:tcMar>
              <w:top w:w="20" w:type="dxa"/>
              <w:left w:w="20" w:type="dxa"/>
              <w:bottom w:w="20" w:type="dxa"/>
              <w:right w:w="20" w:type="dxa"/>
            </w:tcMar>
          </w:tcPr>
          <w:p w14:paraId="0A09F1C2" w14:textId="77777777" w:rsidR="00D175AD" w:rsidRDefault="00000000">
            <w:pPr>
              <w:tabs>
                <w:tab w:val="left" w:pos="422"/>
                <w:tab w:val="left" w:pos="424"/>
              </w:tabs>
              <w:spacing w:before="240" w:after="240" w:line="271" w:lineRule="auto"/>
              <w:jc w:val="both"/>
              <w:rPr>
                <w:sz w:val="24"/>
                <w:szCs w:val="24"/>
              </w:rPr>
            </w:pPr>
            <w:r>
              <w:rPr>
                <w:sz w:val="24"/>
                <w:szCs w:val="24"/>
              </w:rPr>
              <w:t>En düşük</w:t>
            </w:r>
          </w:p>
        </w:tc>
        <w:tc>
          <w:tcPr>
            <w:tcW w:w="201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8C4996" w14:textId="77777777" w:rsidR="00D175AD" w:rsidRDefault="00D175AD">
            <w:pPr>
              <w:tabs>
                <w:tab w:val="left" w:pos="422"/>
                <w:tab w:val="left" w:pos="424"/>
              </w:tabs>
              <w:spacing w:before="43" w:line="271" w:lineRule="auto"/>
              <w:ind w:right="145"/>
              <w:jc w:val="both"/>
              <w:rPr>
                <w:sz w:val="24"/>
                <w:szCs w:val="24"/>
              </w:rPr>
            </w:pPr>
          </w:p>
        </w:tc>
      </w:tr>
      <w:tr w:rsidR="00D175AD" w14:paraId="1BBC7726" w14:textId="77777777">
        <w:trPr>
          <w:trHeight w:val="510"/>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6EA1E1F" w14:textId="77777777" w:rsidR="00D175AD" w:rsidRDefault="00000000">
            <w:pPr>
              <w:tabs>
                <w:tab w:val="left" w:pos="422"/>
                <w:tab w:val="left" w:pos="424"/>
              </w:tabs>
              <w:spacing w:before="240" w:after="240" w:line="271" w:lineRule="auto"/>
              <w:jc w:val="both"/>
              <w:rPr>
                <w:sz w:val="24"/>
                <w:szCs w:val="24"/>
              </w:rPr>
            </w:pPr>
            <w:r>
              <w:rPr>
                <w:sz w:val="24"/>
                <w:szCs w:val="24"/>
              </w:rPr>
              <w:t>2025-2026</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4E925105" w14:textId="77777777" w:rsidR="00D175AD" w:rsidRDefault="00000000">
            <w:pPr>
              <w:tabs>
                <w:tab w:val="left" w:pos="422"/>
                <w:tab w:val="left" w:pos="424"/>
              </w:tabs>
              <w:spacing w:before="240" w:after="240" w:line="271" w:lineRule="auto"/>
              <w:jc w:val="both"/>
              <w:rPr>
                <w:sz w:val="24"/>
                <w:szCs w:val="24"/>
              </w:rPr>
            </w:pPr>
            <w:r>
              <w:rPr>
                <w:sz w:val="24"/>
                <w:szCs w:val="24"/>
              </w:rPr>
              <w:t>36</w:t>
            </w:r>
          </w:p>
        </w:tc>
        <w:tc>
          <w:tcPr>
            <w:tcW w:w="1215" w:type="dxa"/>
            <w:tcBorders>
              <w:top w:val="nil"/>
              <w:left w:val="nil"/>
              <w:bottom w:val="single" w:sz="8" w:space="0" w:color="000000"/>
              <w:right w:val="single" w:sz="8" w:space="0" w:color="000000"/>
            </w:tcBorders>
            <w:tcMar>
              <w:top w:w="20" w:type="dxa"/>
              <w:left w:w="20" w:type="dxa"/>
              <w:bottom w:w="20" w:type="dxa"/>
              <w:right w:w="20" w:type="dxa"/>
            </w:tcMar>
          </w:tcPr>
          <w:p w14:paraId="5E3B0AC6" w14:textId="77777777" w:rsidR="00D175AD" w:rsidRDefault="00000000">
            <w:pPr>
              <w:tabs>
                <w:tab w:val="left" w:pos="422"/>
                <w:tab w:val="left" w:pos="424"/>
              </w:tabs>
              <w:spacing w:before="240" w:after="240" w:line="271" w:lineRule="auto"/>
              <w:jc w:val="both"/>
              <w:rPr>
                <w:sz w:val="24"/>
                <w:szCs w:val="24"/>
              </w:rPr>
            </w:pPr>
            <w:r>
              <w:rPr>
                <w:sz w:val="24"/>
                <w:szCs w:val="24"/>
              </w:rPr>
              <w:t>36</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1A194598"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568F8EC4" w14:textId="77777777" w:rsidR="00D175AD" w:rsidRDefault="00000000">
            <w:pPr>
              <w:tabs>
                <w:tab w:val="left" w:pos="422"/>
                <w:tab w:val="left" w:pos="424"/>
              </w:tabs>
              <w:spacing w:before="240" w:after="240" w:line="271" w:lineRule="auto"/>
              <w:jc w:val="both"/>
              <w:rPr>
                <w:sz w:val="24"/>
                <w:szCs w:val="24"/>
              </w:rPr>
            </w:pPr>
            <w:r>
              <w:rPr>
                <w:sz w:val="24"/>
                <w:szCs w:val="24"/>
              </w:rPr>
              <w:t>199,27077</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5C64D808"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50" w:type="dxa"/>
            <w:tcBorders>
              <w:top w:val="nil"/>
              <w:left w:val="nil"/>
              <w:bottom w:val="single" w:sz="8" w:space="0" w:color="000000"/>
              <w:right w:val="single" w:sz="8" w:space="0" w:color="000000"/>
            </w:tcBorders>
            <w:tcMar>
              <w:top w:w="20" w:type="dxa"/>
              <w:left w:w="20" w:type="dxa"/>
              <w:bottom w:w="20" w:type="dxa"/>
              <w:right w:w="20" w:type="dxa"/>
            </w:tcMar>
          </w:tcPr>
          <w:p w14:paraId="23C09B27" w14:textId="77777777" w:rsidR="00D175AD" w:rsidRDefault="00000000">
            <w:pPr>
              <w:tabs>
                <w:tab w:val="left" w:pos="422"/>
                <w:tab w:val="left" w:pos="424"/>
              </w:tabs>
              <w:spacing w:before="240" w:after="240" w:line="271" w:lineRule="auto"/>
              <w:jc w:val="both"/>
              <w:rPr>
                <w:sz w:val="24"/>
                <w:szCs w:val="24"/>
              </w:rPr>
            </w:pPr>
            <w:r>
              <w:rPr>
                <w:sz w:val="24"/>
                <w:szCs w:val="24"/>
              </w:rPr>
              <w:t>1.360.149</w:t>
            </w:r>
          </w:p>
        </w:tc>
        <w:tc>
          <w:tcPr>
            <w:tcW w:w="2010" w:type="dxa"/>
            <w:tcBorders>
              <w:top w:val="nil"/>
              <w:left w:val="nil"/>
              <w:bottom w:val="single" w:sz="8" w:space="0" w:color="000000"/>
              <w:right w:val="single" w:sz="8" w:space="0" w:color="000000"/>
            </w:tcBorders>
            <w:tcMar>
              <w:top w:w="20" w:type="dxa"/>
              <w:left w:w="20" w:type="dxa"/>
              <w:bottom w:w="20" w:type="dxa"/>
              <w:right w:w="20" w:type="dxa"/>
            </w:tcMar>
          </w:tcPr>
          <w:p w14:paraId="2F0CDE64"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r w:rsidR="00D175AD" w14:paraId="07E3F642" w14:textId="77777777">
        <w:trPr>
          <w:trHeight w:val="315"/>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833B7F6" w14:textId="77777777" w:rsidR="00D175AD" w:rsidRDefault="00000000">
            <w:pPr>
              <w:tabs>
                <w:tab w:val="left" w:pos="422"/>
                <w:tab w:val="left" w:pos="424"/>
              </w:tabs>
              <w:spacing w:before="240" w:after="240" w:line="271" w:lineRule="auto"/>
              <w:jc w:val="both"/>
              <w:rPr>
                <w:sz w:val="24"/>
                <w:szCs w:val="24"/>
              </w:rPr>
            </w:pPr>
            <w:r>
              <w:rPr>
                <w:sz w:val="24"/>
                <w:szCs w:val="24"/>
              </w:rPr>
              <w:t>2024-2025</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632512F6" w14:textId="77777777" w:rsidR="00D175AD" w:rsidRDefault="00000000">
            <w:pPr>
              <w:tabs>
                <w:tab w:val="left" w:pos="422"/>
                <w:tab w:val="left" w:pos="424"/>
              </w:tabs>
              <w:spacing w:before="240" w:after="240" w:line="271" w:lineRule="auto"/>
              <w:jc w:val="both"/>
              <w:rPr>
                <w:sz w:val="24"/>
                <w:szCs w:val="24"/>
              </w:rPr>
            </w:pPr>
            <w:r>
              <w:rPr>
                <w:sz w:val="24"/>
                <w:szCs w:val="24"/>
              </w:rPr>
              <w:t>31</w:t>
            </w:r>
          </w:p>
        </w:tc>
        <w:tc>
          <w:tcPr>
            <w:tcW w:w="1215" w:type="dxa"/>
            <w:tcBorders>
              <w:top w:val="nil"/>
              <w:left w:val="nil"/>
              <w:bottom w:val="single" w:sz="8" w:space="0" w:color="000000"/>
              <w:right w:val="single" w:sz="8" w:space="0" w:color="000000"/>
            </w:tcBorders>
            <w:tcMar>
              <w:top w:w="20" w:type="dxa"/>
              <w:left w:w="20" w:type="dxa"/>
              <w:bottom w:w="20" w:type="dxa"/>
              <w:right w:w="20" w:type="dxa"/>
            </w:tcMar>
          </w:tcPr>
          <w:p w14:paraId="205542DB" w14:textId="77777777" w:rsidR="00D175AD" w:rsidRDefault="00000000">
            <w:pPr>
              <w:tabs>
                <w:tab w:val="left" w:pos="422"/>
                <w:tab w:val="left" w:pos="424"/>
              </w:tabs>
              <w:spacing w:before="240" w:after="240" w:line="271" w:lineRule="auto"/>
              <w:jc w:val="both"/>
              <w:rPr>
                <w:sz w:val="24"/>
                <w:szCs w:val="24"/>
              </w:rPr>
            </w:pPr>
            <w:r>
              <w:rPr>
                <w:sz w:val="24"/>
                <w:szCs w:val="24"/>
              </w:rPr>
              <w:t>31</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01F29D16"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5380FA15" w14:textId="77777777" w:rsidR="00D175AD" w:rsidRDefault="00000000">
            <w:pPr>
              <w:tabs>
                <w:tab w:val="left" w:pos="422"/>
                <w:tab w:val="left" w:pos="424"/>
              </w:tabs>
              <w:spacing w:before="240" w:after="240" w:line="271" w:lineRule="auto"/>
              <w:jc w:val="both"/>
              <w:rPr>
                <w:sz w:val="24"/>
                <w:szCs w:val="24"/>
              </w:rPr>
            </w:pPr>
            <w:r>
              <w:rPr>
                <w:sz w:val="24"/>
                <w:szCs w:val="24"/>
              </w:rPr>
              <w:t>296,75656</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1606CE1A"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50" w:type="dxa"/>
            <w:tcBorders>
              <w:top w:val="nil"/>
              <w:left w:val="nil"/>
              <w:bottom w:val="single" w:sz="8" w:space="0" w:color="000000"/>
              <w:right w:val="single" w:sz="8" w:space="0" w:color="000000"/>
            </w:tcBorders>
            <w:tcMar>
              <w:top w:w="20" w:type="dxa"/>
              <w:left w:w="20" w:type="dxa"/>
              <w:bottom w:w="20" w:type="dxa"/>
              <w:right w:w="20" w:type="dxa"/>
            </w:tcMar>
          </w:tcPr>
          <w:p w14:paraId="1E1D7717" w14:textId="77777777" w:rsidR="00D175AD" w:rsidRDefault="00000000">
            <w:pPr>
              <w:tabs>
                <w:tab w:val="left" w:pos="422"/>
                <w:tab w:val="left" w:pos="424"/>
              </w:tabs>
              <w:spacing w:before="240" w:after="240" w:line="271" w:lineRule="auto"/>
              <w:jc w:val="both"/>
              <w:rPr>
                <w:sz w:val="24"/>
                <w:szCs w:val="24"/>
              </w:rPr>
            </w:pPr>
            <w:r>
              <w:rPr>
                <w:sz w:val="24"/>
                <w:szCs w:val="24"/>
              </w:rPr>
              <w:t>372.007</w:t>
            </w:r>
          </w:p>
        </w:tc>
        <w:tc>
          <w:tcPr>
            <w:tcW w:w="2010" w:type="dxa"/>
            <w:tcBorders>
              <w:top w:val="nil"/>
              <w:left w:val="nil"/>
              <w:bottom w:val="single" w:sz="8" w:space="0" w:color="000000"/>
              <w:right w:val="single" w:sz="8" w:space="0" w:color="000000"/>
            </w:tcBorders>
            <w:tcMar>
              <w:top w:w="20" w:type="dxa"/>
              <w:left w:w="20" w:type="dxa"/>
              <w:bottom w:w="20" w:type="dxa"/>
              <w:right w:w="20" w:type="dxa"/>
            </w:tcMar>
          </w:tcPr>
          <w:p w14:paraId="6B6E774F"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r w:rsidR="00D175AD" w14:paraId="15314AA4" w14:textId="77777777">
        <w:trPr>
          <w:trHeight w:val="315"/>
        </w:trPr>
        <w:tc>
          <w:tcPr>
            <w:tcW w:w="117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F6AEC76" w14:textId="77777777" w:rsidR="00D175AD" w:rsidRDefault="00000000">
            <w:pPr>
              <w:tabs>
                <w:tab w:val="left" w:pos="422"/>
                <w:tab w:val="left" w:pos="424"/>
              </w:tabs>
              <w:spacing w:before="240" w:after="240" w:line="271" w:lineRule="auto"/>
              <w:jc w:val="both"/>
              <w:rPr>
                <w:sz w:val="24"/>
                <w:szCs w:val="24"/>
              </w:rPr>
            </w:pPr>
            <w:r>
              <w:rPr>
                <w:sz w:val="24"/>
                <w:szCs w:val="24"/>
              </w:rPr>
              <w:t>2023-2024</w:t>
            </w:r>
          </w:p>
        </w:tc>
        <w:tc>
          <w:tcPr>
            <w:tcW w:w="1050" w:type="dxa"/>
            <w:tcBorders>
              <w:top w:val="nil"/>
              <w:left w:val="nil"/>
              <w:bottom w:val="single" w:sz="8" w:space="0" w:color="000000"/>
              <w:right w:val="single" w:sz="8" w:space="0" w:color="000000"/>
            </w:tcBorders>
            <w:tcMar>
              <w:top w:w="20" w:type="dxa"/>
              <w:left w:w="20" w:type="dxa"/>
              <w:bottom w:w="20" w:type="dxa"/>
              <w:right w:w="20" w:type="dxa"/>
            </w:tcMar>
          </w:tcPr>
          <w:p w14:paraId="53FE4455" w14:textId="77777777" w:rsidR="00D175AD" w:rsidRDefault="00000000">
            <w:pPr>
              <w:tabs>
                <w:tab w:val="left" w:pos="422"/>
                <w:tab w:val="left" w:pos="424"/>
              </w:tabs>
              <w:spacing w:before="240" w:after="240" w:line="271" w:lineRule="auto"/>
              <w:jc w:val="both"/>
              <w:rPr>
                <w:sz w:val="24"/>
                <w:szCs w:val="24"/>
              </w:rPr>
            </w:pPr>
            <w:r>
              <w:rPr>
                <w:sz w:val="24"/>
                <w:szCs w:val="24"/>
              </w:rPr>
              <w:t>31</w:t>
            </w:r>
          </w:p>
        </w:tc>
        <w:tc>
          <w:tcPr>
            <w:tcW w:w="1215" w:type="dxa"/>
            <w:tcBorders>
              <w:top w:val="nil"/>
              <w:left w:val="nil"/>
              <w:bottom w:val="single" w:sz="8" w:space="0" w:color="000000"/>
              <w:right w:val="single" w:sz="8" w:space="0" w:color="000000"/>
            </w:tcBorders>
            <w:tcMar>
              <w:top w:w="20" w:type="dxa"/>
              <w:left w:w="20" w:type="dxa"/>
              <w:bottom w:w="20" w:type="dxa"/>
              <w:right w:w="20" w:type="dxa"/>
            </w:tcMar>
          </w:tcPr>
          <w:p w14:paraId="5C904612" w14:textId="77777777" w:rsidR="00D175AD" w:rsidRDefault="00000000">
            <w:pPr>
              <w:tabs>
                <w:tab w:val="left" w:pos="422"/>
                <w:tab w:val="left" w:pos="424"/>
              </w:tabs>
              <w:spacing w:before="240" w:after="240" w:line="271" w:lineRule="auto"/>
              <w:jc w:val="both"/>
              <w:rPr>
                <w:sz w:val="24"/>
                <w:szCs w:val="24"/>
              </w:rPr>
            </w:pPr>
            <w:r>
              <w:rPr>
                <w:sz w:val="24"/>
                <w:szCs w:val="24"/>
              </w:rPr>
              <w:t>31</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25DD0E89"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20" w:type="dxa"/>
            <w:tcBorders>
              <w:top w:val="nil"/>
              <w:left w:val="nil"/>
              <w:bottom w:val="single" w:sz="8" w:space="0" w:color="000000"/>
              <w:right w:val="single" w:sz="8" w:space="0" w:color="000000"/>
            </w:tcBorders>
            <w:tcMar>
              <w:top w:w="20" w:type="dxa"/>
              <w:left w:w="20" w:type="dxa"/>
              <w:bottom w:w="20" w:type="dxa"/>
              <w:right w:w="20" w:type="dxa"/>
            </w:tcMar>
          </w:tcPr>
          <w:p w14:paraId="2C836A1F" w14:textId="77777777" w:rsidR="00D175AD" w:rsidRDefault="00000000">
            <w:pPr>
              <w:tabs>
                <w:tab w:val="left" w:pos="422"/>
                <w:tab w:val="left" w:pos="424"/>
              </w:tabs>
              <w:spacing w:before="240" w:after="240" w:line="271" w:lineRule="auto"/>
              <w:jc w:val="both"/>
              <w:rPr>
                <w:sz w:val="24"/>
                <w:szCs w:val="24"/>
              </w:rPr>
            </w:pPr>
            <w:r>
              <w:rPr>
                <w:sz w:val="24"/>
                <w:szCs w:val="24"/>
              </w:rPr>
              <w:t>359,91962</w:t>
            </w:r>
          </w:p>
        </w:tc>
        <w:tc>
          <w:tcPr>
            <w:tcW w:w="1110" w:type="dxa"/>
            <w:tcBorders>
              <w:top w:val="nil"/>
              <w:left w:val="nil"/>
              <w:bottom w:val="single" w:sz="8" w:space="0" w:color="000000"/>
              <w:right w:val="single" w:sz="8" w:space="0" w:color="000000"/>
            </w:tcBorders>
            <w:tcMar>
              <w:top w:w="20" w:type="dxa"/>
              <w:left w:w="20" w:type="dxa"/>
              <w:bottom w:w="20" w:type="dxa"/>
              <w:right w:w="20" w:type="dxa"/>
            </w:tcMar>
          </w:tcPr>
          <w:p w14:paraId="488B049F" w14:textId="77777777" w:rsidR="00D175AD" w:rsidRDefault="00000000">
            <w:pPr>
              <w:tabs>
                <w:tab w:val="left" w:pos="422"/>
                <w:tab w:val="left" w:pos="424"/>
              </w:tabs>
              <w:spacing w:before="240" w:after="240" w:line="271" w:lineRule="auto"/>
              <w:jc w:val="both"/>
              <w:rPr>
                <w:sz w:val="24"/>
                <w:szCs w:val="24"/>
              </w:rPr>
            </w:pPr>
            <w:r>
              <w:rPr>
                <w:sz w:val="24"/>
                <w:szCs w:val="24"/>
              </w:rPr>
              <w:t>-</w:t>
            </w:r>
          </w:p>
        </w:tc>
        <w:tc>
          <w:tcPr>
            <w:tcW w:w="1350" w:type="dxa"/>
            <w:tcBorders>
              <w:top w:val="nil"/>
              <w:left w:val="nil"/>
              <w:bottom w:val="single" w:sz="8" w:space="0" w:color="000000"/>
              <w:right w:val="single" w:sz="8" w:space="0" w:color="000000"/>
            </w:tcBorders>
            <w:tcMar>
              <w:top w:w="20" w:type="dxa"/>
              <w:left w:w="20" w:type="dxa"/>
              <w:bottom w:w="20" w:type="dxa"/>
              <w:right w:w="20" w:type="dxa"/>
            </w:tcMar>
          </w:tcPr>
          <w:p w14:paraId="183D2E0B" w14:textId="77777777" w:rsidR="00D175AD" w:rsidRDefault="00000000">
            <w:pPr>
              <w:tabs>
                <w:tab w:val="left" w:pos="422"/>
                <w:tab w:val="left" w:pos="424"/>
              </w:tabs>
              <w:spacing w:before="240" w:after="240" w:line="271" w:lineRule="auto"/>
              <w:jc w:val="both"/>
              <w:rPr>
                <w:sz w:val="24"/>
                <w:szCs w:val="24"/>
              </w:rPr>
            </w:pPr>
            <w:r>
              <w:rPr>
                <w:sz w:val="24"/>
                <w:szCs w:val="24"/>
              </w:rPr>
              <w:t>131.087</w:t>
            </w:r>
          </w:p>
        </w:tc>
        <w:tc>
          <w:tcPr>
            <w:tcW w:w="2010" w:type="dxa"/>
            <w:tcBorders>
              <w:top w:val="nil"/>
              <w:left w:val="nil"/>
              <w:bottom w:val="single" w:sz="8" w:space="0" w:color="000000"/>
              <w:right w:val="single" w:sz="8" w:space="0" w:color="000000"/>
            </w:tcBorders>
            <w:tcMar>
              <w:top w:w="20" w:type="dxa"/>
              <w:left w:w="20" w:type="dxa"/>
              <w:bottom w:w="20" w:type="dxa"/>
              <w:right w:w="20" w:type="dxa"/>
            </w:tcMar>
          </w:tcPr>
          <w:p w14:paraId="7E1C0D25" w14:textId="77777777" w:rsidR="00D175AD" w:rsidRDefault="00000000">
            <w:pPr>
              <w:tabs>
                <w:tab w:val="left" w:pos="422"/>
                <w:tab w:val="left" w:pos="424"/>
              </w:tabs>
              <w:spacing w:before="240" w:after="240" w:line="271" w:lineRule="auto"/>
              <w:jc w:val="both"/>
              <w:rPr>
                <w:sz w:val="24"/>
                <w:szCs w:val="24"/>
              </w:rPr>
            </w:pPr>
            <w:r>
              <w:rPr>
                <w:sz w:val="24"/>
                <w:szCs w:val="24"/>
              </w:rPr>
              <w:t>EA</w:t>
            </w:r>
          </w:p>
        </w:tc>
      </w:tr>
    </w:tbl>
    <w:p w14:paraId="1F093558" w14:textId="77777777" w:rsidR="00D175AD" w:rsidRDefault="00000000">
      <w:pPr>
        <w:tabs>
          <w:tab w:val="left" w:pos="422"/>
          <w:tab w:val="left" w:pos="424"/>
        </w:tabs>
        <w:spacing w:before="240" w:after="240" w:line="271" w:lineRule="auto"/>
        <w:jc w:val="both"/>
        <w:rPr>
          <w:sz w:val="24"/>
          <w:szCs w:val="24"/>
        </w:rPr>
      </w:pPr>
      <w:r>
        <w:rPr>
          <w:sz w:val="24"/>
          <w:szCs w:val="24"/>
        </w:rPr>
        <w:tab/>
        <w:t xml:space="preserve">Tüm programlardaki son beş yıla ilişkin kontenjan sayıları, yeni kayıt yaptıran öğrencilerin sayılarını, ÖSYS puanlarını ve başarı sıraları Tablo 1.1. Öğrenci ve Mezun Sayısı adlı tablodan incelenebilir. Kayıt yaptıran öğrencilerin başarı sıralamaları incelendiğinde geçmiş yıllara göre son yıllarda sıralamanın düştüğü görülmektedir. Bu durum program çıktılarında hedeflenen bilgi ve beceri düzeyi, aynı zamanda </w:t>
      </w:r>
      <w:r>
        <w:rPr>
          <w:sz w:val="24"/>
          <w:szCs w:val="24"/>
        </w:rPr>
        <w:lastRenderedPageBreak/>
        <w:t xml:space="preserve">davranış kalıpları açısından risk teşkil etmektedir. Öte yandan Burslu ve ücretli program seçenekleri arasındaki başarı sıralaması farkının da aynı ders içerisinde bir araya gelen bu oldukça farklı başarı derecelerine sahip öğrenciler için de güçlük yaratacağı öngörülebilir. Düşük başarı sıralamasıyla programa kayıt yaptıran öğrencilerin (OSYS sınavı ile ya da farklı özel kontenjan düzenlemeleri ile) diğer öğrenciler ile rekabet etmekte ve başarı göstermekte geride kalabileceği düşünülmektedir. Haricen program öğrencilerinin hazırlık sınıfındaki başarı durumu ayrıca istatistiksel olarak takip edilmemektedir. Ancak öğrencilerimizden her hazırlık sınıfı muafiyet sınavında başarılı olan, hem yarı dönemde tamamlayan öğrencilerimiz vardır.  </w:t>
      </w:r>
    </w:p>
    <w:p w14:paraId="3F503A8C" w14:textId="77777777" w:rsidR="00D175AD" w:rsidRDefault="00000000">
      <w:pPr>
        <w:pStyle w:val="Balk2"/>
        <w:numPr>
          <w:ilvl w:val="0"/>
          <w:numId w:val="2"/>
        </w:numPr>
        <w:tabs>
          <w:tab w:val="left" w:pos="413"/>
        </w:tabs>
        <w:spacing w:before="162"/>
        <w:ind w:left="413" w:hanging="273"/>
        <w:jc w:val="both"/>
      </w:pPr>
      <w:r>
        <w:t>Yatay ve Dikey Geçişler, Çift Ana Dal ve Ders Sayma</w:t>
      </w:r>
      <w:r>
        <w:br/>
      </w:r>
      <w:r>
        <w:br/>
      </w:r>
      <w:r>
        <w:rPr>
          <w:b w:val="0"/>
          <w:bCs w:val="0"/>
        </w:rPr>
        <w:t xml:space="preserve">Bölümün Yatay geçiş ve çift anadal </w:t>
      </w:r>
      <w:proofErr w:type="spellStart"/>
      <w:r>
        <w:rPr>
          <w:b w:val="0"/>
          <w:bCs w:val="0"/>
        </w:rPr>
        <w:t>programlarınının</w:t>
      </w:r>
      <w:proofErr w:type="spellEnd"/>
      <w:r>
        <w:rPr>
          <w:b w:val="0"/>
          <w:bCs w:val="0"/>
        </w:rPr>
        <w:t xml:space="preserve"> düzenlenmesi hakkında ayrıntılı bilgi içeren dosya ek (EK 1.4.1.b.1.Yatay Geçiş ve ÇAP yönergesi) dosyalarında belirtilmiştir. </w:t>
      </w:r>
      <w:r>
        <w:rPr>
          <w:b w:val="0"/>
          <w:bCs w:val="0"/>
        </w:rPr>
        <w:br/>
        <w:t>İntibak Komisyonu, yatay geçiş yapan ve farklı üniversitelerden gelen öğrencilerin ders uyum ve denklik süreçlerini yürütmektedir. Komisyon, öğrencilerin önceki öğrenme kazanımlarını dikkate alarak adil ve şeffaf kararlar almakta; öğrencilerin eğitim süreçlerine sorunsuz biçimde uyum sağlamalarını desteklemektedir. (EK 1.4.1.b.2. Muafiyet ve intibak yönergesi).</w:t>
      </w:r>
      <w:r>
        <w:rPr>
          <w:b w:val="0"/>
          <w:bCs w:val="0"/>
        </w:rPr>
        <w:br/>
      </w:r>
      <w:r>
        <w:rPr>
          <w:b w:val="0"/>
          <w:bCs w:val="0"/>
        </w:rPr>
        <w:br/>
      </w:r>
      <w:r>
        <w:rPr>
          <w:b w:val="0"/>
          <w:bCs w:val="0"/>
        </w:rPr>
        <w:br/>
      </w:r>
      <w:r>
        <w:rPr>
          <w:b w:val="0"/>
          <w:bCs w:val="0"/>
        </w:rPr>
        <w:br/>
      </w:r>
      <w:r>
        <w:rPr>
          <w:b w:val="0"/>
          <w:bCs w:val="0"/>
        </w:rPr>
        <w:br/>
      </w:r>
      <w:r>
        <w:t>Tablo 1.2. Yatay Geçiş, Dikey Geçiş ve Çift Ana Dal Bilgileri</w:t>
      </w:r>
    </w:p>
    <w:tbl>
      <w:tblPr>
        <w:tblStyle w:val="a1"/>
        <w:tblW w:w="10170" w:type="dxa"/>
        <w:tblBorders>
          <w:top w:val="nil"/>
          <w:left w:val="nil"/>
          <w:bottom w:val="nil"/>
          <w:right w:val="nil"/>
          <w:insideH w:val="nil"/>
          <w:insideV w:val="nil"/>
        </w:tblBorders>
        <w:tblLayout w:type="fixed"/>
        <w:tblLook w:val="0600" w:firstRow="0" w:lastRow="0" w:firstColumn="0" w:lastColumn="0" w:noHBand="1" w:noVBand="1"/>
      </w:tblPr>
      <w:tblGrid>
        <w:gridCol w:w="1515"/>
        <w:gridCol w:w="1995"/>
        <w:gridCol w:w="1660"/>
        <w:gridCol w:w="2600"/>
        <w:gridCol w:w="2400"/>
      </w:tblGrid>
      <w:tr w:rsidR="00D175AD" w14:paraId="1466A4F2" w14:textId="77777777">
        <w:trPr>
          <w:trHeight w:val="1379"/>
        </w:trPr>
        <w:tc>
          <w:tcPr>
            <w:tcW w:w="1515" w:type="dxa"/>
            <w:tcBorders>
              <w:top w:val="single" w:sz="9" w:space="0" w:color="000000"/>
              <w:left w:val="single" w:sz="9" w:space="0" w:color="000000"/>
              <w:bottom w:val="single" w:sz="9" w:space="0" w:color="000000"/>
              <w:right w:val="single" w:sz="9" w:space="0" w:color="000000"/>
            </w:tcBorders>
            <w:tcMar>
              <w:top w:w="0" w:type="dxa"/>
              <w:left w:w="0" w:type="dxa"/>
              <w:bottom w:w="0" w:type="dxa"/>
              <w:right w:w="0" w:type="dxa"/>
            </w:tcMar>
          </w:tcPr>
          <w:p w14:paraId="03E2F4F0" w14:textId="77777777" w:rsidR="00D175AD" w:rsidRDefault="00000000">
            <w:pPr>
              <w:tabs>
                <w:tab w:val="left" w:pos="422"/>
              </w:tabs>
              <w:spacing w:before="240" w:after="240"/>
              <w:jc w:val="center"/>
              <w:rPr>
                <w:sz w:val="24"/>
                <w:szCs w:val="24"/>
              </w:rPr>
            </w:pPr>
            <w:r>
              <w:rPr>
                <w:sz w:val="24"/>
                <w:szCs w:val="24"/>
              </w:rPr>
              <w:t>Akademik Yıl</w:t>
            </w:r>
          </w:p>
        </w:tc>
        <w:tc>
          <w:tcPr>
            <w:tcW w:w="1995"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34DB5A21" w14:textId="77777777" w:rsidR="00D175AD" w:rsidRDefault="00000000">
            <w:pPr>
              <w:tabs>
                <w:tab w:val="left" w:pos="422"/>
              </w:tabs>
              <w:ind w:left="140" w:right="140"/>
              <w:jc w:val="center"/>
              <w:rPr>
                <w:sz w:val="24"/>
                <w:szCs w:val="24"/>
              </w:rPr>
            </w:pPr>
            <w:r>
              <w:rPr>
                <w:sz w:val="24"/>
                <w:szCs w:val="24"/>
              </w:rPr>
              <w:t>Programa Yatay Geçiş Yapan Öğrenci Sayısı</w:t>
            </w:r>
          </w:p>
        </w:tc>
        <w:tc>
          <w:tcPr>
            <w:tcW w:w="1660"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5E1D6DA4" w14:textId="77777777" w:rsidR="00D175AD" w:rsidRDefault="00000000">
            <w:pPr>
              <w:tabs>
                <w:tab w:val="left" w:pos="422"/>
              </w:tabs>
              <w:spacing w:before="240" w:after="240"/>
              <w:rPr>
                <w:sz w:val="24"/>
                <w:szCs w:val="24"/>
              </w:rPr>
            </w:pPr>
            <w:r>
              <w:rPr>
                <w:sz w:val="24"/>
                <w:szCs w:val="24"/>
              </w:rPr>
              <w:t>Programa Dikey Geçiş Yapan Öğrenci Sayısı</w:t>
            </w:r>
          </w:p>
        </w:tc>
        <w:tc>
          <w:tcPr>
            <w:tcW w:w="2600"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2A041BA0" w14:textId="77777777" w:rsidR="00D175AD" w:rsidRDefault="00000000">
            <w:pPr>
              <w:tabs>
                <w:tab w:val="left" w:pos="422"/>
              </w:tabs>
              <w:ind w:left="120" w:right="100"/>
              <w:jc w:val="center"/>
              <w:rPr>
                <w:sz w:val="24"/>
                <w:szCs w:val="24"/>
              </w:rPr>
            </w:pPr>
            <w:r>
              <w:rPr>
                <w:sz w:val="24"/>
                <w:szCs w:val="24"/>
              </w:rPr>
              <w:t>Programda Çift Anadala Başlamış Olan Başka Bölümün Öğrenci Sayısı</w:t>
            </w:r>
          </w:p>
        </w:tc>
        <w:tc>
          <w:tcPr>
            <w:tcW w:w="2400" w:type="dxa"/>
            <w:tcBorders>
              <w:top w:val="single" w:sz="9" w:space="0" w:color="000000"/>
              <w:left w:val="nil"/>
              <w:bottom w:val="single" w:sz="9" w:space="0" w:color="000000"/>
              <w:right w:val="single" w:sz="9" w:space="0" w:color="000000"/>
            </w:tcBorders>
            <w:tcMar>
              <w:top w:w="0" w:type="dxa"/>
              <w:left w:w="0" w:type="dxa"/>
              <w:bottom w:w="0" w:type="dxa"/>
              <w:right w:w="0" w:type="dxa"/>
            </w:tcMar>
          </w:tcPr>
          <w:p w14:paraId="7AA483F1" w14:textId="77777777" w:rsidR="00D175AD" w:rsidRDefault="00000000">
            <w:pPr>
              <w:tabs>
                <w:tab w:val="left" w:pos="422"/>
              </w:tabs>
              <w:ind w:left="120" w:right="100"/>
              <w:jc w:val="center"/>
              <w:rPr>
                <w:sz w:val="24"/>
                <w:szCs w:val="24"/>
              </w:rPr>
            </w:pPr>
            <w:r>
              <w:rPr>
                <w:sz w:val="24"/>
                <w:szCs w:val="24"/>
              </w:rPr>
              <w:t>Başka Bölümlerde</w:t>
            </w:r>
            <w:r>
              <w:rPr>
                <w:sz w:val="24"/>
                <w:szCs w:val="24"/>
              </w:rPr>
              <w:br/>
              <w:t xml:space="preserve"> Çift Anadala Başlamış Olan Program Öğrenci Sayısı</w:t>
            </w:r>
          </w:p>
        </w:tc>
      </w:tr>
      <w:tr w:rsidR="00D175AD" w14:paraId="4D288865" w14:textId="77777777">
        <w:tc>
          <w:tcPr>
            <w:tcW w:w="151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40D29D13" w14:textId="77777777" w:rsidR="00D175AD" w:rsidRDefault="00000000">
            <w:pPr>
              <w:tabs>
                <w:tab w:val="left" w:pos="422"/>
              </w:tabs>
              <w:spacing w:line="274" w:lineRule="auto"/>
              <w:ind w:right="100"/>
              <w:jc w:val="both"/>
              <w:rPr>
                <w:sz w:val="24"/>
                <w:szCs w:val="24"/>
              </w:rPr>
            </w:pPr>
            <w:r>
              <w:rPr>
                <w:sz w:val="24"/>
                <w:szCs w:val="24"/>
              </w:rPr>
              <w:t>2025-2026</w:t>
            </w:r>
          </w:p>
        </w:tc>
        <w:tc>
          <w:tcPr>
            <w:tcW w:w="1995" w:type="dxa"/>
            <w:tcBorders>
              <w:top w:val="nil"/>
              <w:left w:val="nil"/>
              <w:bottom w:val="single" w:sz="9" w:space="0" w:color="000000"/>
              <w:right w:val="single" w:sz="9" w:space="0" w:color="000000"/>
            </w:tcBorders>
            <w:tcMar>
              <w:top w:w="0" w:type="dxa"/>
              <w:left w:w="0" w:type="dxa"/>
              <w:bottom w:w="0" w:type="dxa"/>
              <w:right w:w="0" w:type="dxa"/>
            </w:tcMar>
          </w:tcPr>
          <w:p w14:paraId="6AE0AE7A" w14:textId="77777777" w:rsidR="00D175AD" w:rsidRDefault="00000000">
            <w:pPr>
              <w:tabs>
                <w:tab w:val="left" w:pos="422"/>
              </w:tabs>
              <w:spacing w:before="240" w:after="240"/>
              <w:jc w:val="center"/>
              <w:rPr>
                <w:sz w:val="24"/>
                <w:szCs w:val="24"/>
              </w:rPr>
            </w:pPr>
            <w:r>
              <w:rPr>
                <w:sz w:val="24"/>
                <w:szCs w:val="24"/>
              </w:rPr>
              <w:t>6</w:t>
            </w:r>
          </w:p>
        </w:tc>
        <w:tc>
          <w:tcPr>
            <w:tcW w:w="1660" w:type="dxa"/>
            <w:tcBorders>
              <w:top w:val="nil"/>
              <w:left w:val="nil"/>
              <w:bottom w:val="single" w:sz="9" w:space="0" w:color="000000"/>
              <w:right w:val="single" w:sz="9" w:space="0" w:color="000000"/>
            </w:tcBorders>
            <w:tcMar>
              <w:top w:w="0" w:type="dxa"/>
              <w:left w:w="0" w:type="dxa"/>
              <w:bottom w:w="0" w:type="dxa"/>
              <w:right w:w="0" w:type="dxa"/>
            </w:tcMar>
          </w:tcPr>
          <w:p w14:paraId="48927096" w14:textId="77777777" w:rsidR="00D175AD" w:rsidRDefault="00000000">
            <w:pPr>
              <w:tabs>
                <w:tab w:val="left" w:pos="422"/>
              </w:tabs>
              <w:spacing w:before="240" w:after="240"/>
              <w:jc w:val="center"/>
              <w:rPr>
                <w:sz w:val="24"/>
                <w:szCs w:val="24"/>
              </w:rPr>
            </w:pPr>
            <w:r>
              <w:rPr>
                <w:sz w:val="24"/>
                <w:szCs w:val="24"/>
              </w:rPr>
              <w:t>-</w:t>
            </w:r>
          </w:p>
        </w:tc>
        <w:tc>
          <w:tcPr>
            <w:tcW w:w="2600" w:type="dxa"/>
            <w:tcBorders>
              <w:top w:val="nil"/>
              <w:left w:val="nil"/>
              <w:bottom w:val="single" w:sz="9" w:space="0" w:color="000000"/>
              <w:right w:val="single" w:sz="9" w:space="0" w:color="000000"/>
            </w:tcBorders>
            <w:tcMar>
              <w:top w:w="0" w:type="dxa"/>
              <w:left w:w="0" w:type="dxa"/>
              <w:bottom w:w="0" w:type="dxa"/>
              <w:right w:w="0" w:type="dxa"/>
            </w:tcMar>
          </w:tcPr>
          <w:p w14:paraId="34F6047B" w14:textId="77777777" w:rsidR="00D175AD" w:rsidRDefault="00000000">
            <w:pPr>
              <w:tabs>
                <w:tab w:val="left" w:pos="422"/>
              </w:tabs>
              <w:spacing w:before="240" w:after="240"/>
              <w:jc w:val="center"/>
              <w:rPr>
                <w:sz w:val="24"/>
                <w:szCs w:val="24"/>
              </w:rPr>
            </w:pPr>
            <w:r>
              <w:rPr>
                <w:sz w:val="24"/>
                <w:szCs w:val="24"/>
              </w:rPr>
              <w:t>7</w:t>
            </w:r>
          </w:p>
        </w:tc>
        <w:tc>
          <w:tcPr>
            <w:tcW w:w="2400" w:type="dxa"/>
            <w:tcBorders>
              <w:top w:val="nil"/>
              <w:left w:val="nil"/>
              <w:bottom w:val="single" w:sz="9" w:space="0" w:color="000000"/>
              <w:right w:val="single" w:sz="9" w:space="0" w:color="000000"/>
            </w:tcBorders>
            <w:tcMar>
              <w:top w:w="0" w:type="dxa"/>
              <w:left w:w="0" w:type="dxa"/>
              <w:bottom w:w="0" w:type="dxa"/>
              <w:right w:w="0" w:type="dxa"/>
            </w:tcMar>
          </w:tcPr>
          <w:p w14:paraId="5D16C24A" w14:textId="77777777" w:rsidR="00D175AD" w:rsidRDefault="00000000">
            <w:pPr>
              <w:tabs>
                <w:tab w:val="left" w:pos="422"/>
              </w:tabs>
              <w:spacing w:before="240" w:after="240"/>
              <w:jc w:val="center"/>
              <w:rPr>
                <w:sz w:val="24"/>
                <w:szCs w:val="24"/>
              </w:rPr>
            </w:pPr>
            <w:r>
              <w:rPr>
                <w:sz w:val="24"/>
                <w:szCs w:val="24"/>
              </w:rPr>
              <w:t>3</w:t>
            </w:r>
          </w:p>
        </w:tc>
      </w:tr>
      <w:tr w:rsidR="00D175AD" w14:paraId="4DB2017A" w14:textId="77777777">
        <w:trPr>
          <w:trHeight w:val="360"/>
        </w:trPr>
        <w:tc>
          <w:tcPr>
            <w:tcW w:w="151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270559AB" w14:textId="77777777" w:rsidR="00D175AD" w:rsidRDefault="00000000">
            <w:pPr>
              <w:tabs>
                <w:tab w:val="left" w:pos="422"/>
              </w:tabs>
              <w:spacing w:before="240" w:after="240" w:line="253" w:lineRule="auto"/>
              <w:jc w:val="both"/>
              <w:rPr>
                <w:sz w:val="24"/>
                <w:szCs w:val="24"/>
              </w:rPr>
            </w:pPr>
            <w:r>
              <w:rPr>
                <w:sz w:val="24"/>
                <w:szCs w:val="24"/>
              </w:rPr>
              <w:t>2024-2025</w:t>
            </w:r>
          </w:p>
        </w:tc>
        <w:tc>
          <w:tcPr>
            <w:tcW w:w="1995" w:type="dxa"/>
            <w:tcBorders>
              <w:top w:val="nil"/>
              <w:left w:val="nil"/>
              <w:bottom w:val="single" w:sz="9" w:space="0" w:color="000000"/>
              <w:right w:val="single" w:sz="9" w:space="0" w:color="000000"/>
            </w:tcBorders>
            <w:tcMar>
              <w:top w:w="0" w:type="dxa"/>
              <w:left w:w="0" w:type="dxa"/>
              <w:bottom w:w="0" w:type="dxa"/>
              <w:right w:w="0" w:type="dxa"/>
            </w:tcMar>
          </w:tcPr>
          <w:p w14:paraId="134DB9D5" w14:textId="77777777" w:rsidR="00D175AD" w:rsidRDefault="00000000">
            <w:pPr>
              <w:tabs>
                <w:tab w:val="left" w:pos="422"/>
              </w:tabs>
              <w:spacing w:before="240" w:after="240"/>
              <w:jc w:val="center"/>
              <w:rPr>
                <w:sz w:val="24"/>
                <w:szCs w:val="24"/>
              </w:rPr>
            </w:pPr>
            <w:r>
              <w:rPr>
                <w:sz w:val="24"/>
                <w:szCs w:val="24"/>
              </w:rPr>
              <w:t>13</w:t>
            </w:r>
          </w:p>
        </w:tc>
        <w:tc>
          <w:tcPr>
            <w:tcW w:w="1660" w:type="dxa"/>
            <w:tcBorders>
              <w:top w:val="nil"/>
              <w:left w:val="nil"/>
              <w:bottom w:val="single" w:sz="9" w:space="0" w:color="000000"/>
              <w:right w:val="single" w:sz="9" w:space="0" w:color="000000"/>
            </w:tcBorders>
            <w:tcMar>
              <w:top w:w="0" w:type="dxa"/>
              <w:left w:w="0" w:type="dxa"/>
              <w:bottom w:w="0" w:type="dxa"/>
              <w:right w:w="0" w:type="dxa"/>
            </w:tcMar>
          </w:tcPr>
          <w:p w14:paraId="27DEE983" w14:textId="77777777" w:rsidR="00D175AD" w:rsidRDefault="00000000">
            <w:pPr>
              <w:tabs>
                <w:tab w:val="left" w:pos="422"/>
              </w:tabs>
              <w:spacing w:before="240" w:after="240"/>
              <w:jc w:val="center"/>
              <w:rPr>
                <w:sz w:val="24"/>
                <w:szCs w:val="24"/>
              </w:rPr>
            </w:pPr>
            <w:r>
              <w:rPr>
                <w:sz w:val="24"/>
                <w:szCs w:val="24"/>
              </w:rPr>
              <w:t>-</w:t>
            </w:r>
          </w:p>
        </w:tc>
        <w:tc>
          <w:tcPr>
            <w:tcW w:w="2600" w:type="dxa"/>
            <w:tcBorders>
              <w:top w:val="nil"/>
              <w:left w:val="nil"/>
              <w:bottom w:val="single" w:sz="9" w:space="0" w:color="000000"/>
              <w:right w:val="single" w:sz="9" w:space="0" w:color="000000"/>
            </w:tcBorders>
            <w:tcMar>
              <w:top w:w="0" w:type="dxa"/>
              <w:left w:w="0" w:type="dxa"/>
              <w:bottom w:w="0" w:type="dxa"/>
              <w:right w:w="0" w:type="dxa"/>
            </w:tcMar>
          </w:tcPr>
          <w:p w14:paraId="2DB104DB" w14:textId="77777777" w:rsidR="00D175AD" w:rsidRDefault="00000000">
            <w:pPr>
              <w:tabs>
                <w:tab w:val="left" w:pos="422"/>
              </w:tabs>
              <w:spacing w:before="240" w:after="240"/>
              <w:jc w:val="center"/>
              <w:rPr>
                <w:sz w:val="24"/>
                <w:szCs w:val="24"/>
              </w:rPr>
            </w:pPr>
            <w:r>
              <w:rPr>
                <w:sz w:val="24"/>
                <w:szCs w:val="24"/>
              </w:rPr>
              <w:t>7</w:t>
            </w:r>
          </w:p>
        </w:tc>
        <w:tc>
          <w:tcPr>
            <w:tcW w:w="2400" w:type="dxa"/>
            <w:tcBorders>
              <w:top w:val="nil"/>
              <w:left w:val="nil"/>
              <w:bottom w:val="single" w:sz="9" w:space="0" w:color="000000"/>
              <w:right w:val="single" w:sz="9" w:space="0" w:color="000000"/>
            </w:tcBorders>
            <w:tcMar>
              <w:top w:w="0" w:type="dxa"/>
              <w:left w:w="0" w:type="dxa"/>
              <w:bottom w:w="0" w:type="dxa"/>
              <w:right w:w="0" w:type="dxa"/>
            </w:tcMar>
          </w:tcPr>
          <w:p w14:paraId="7B141D39" w14:textId="77777777" w:rsidR="00D175AD" w:rsidRDefault="00000000">
            <w:pPr>
              <w:tabs>
                <w:tab w:val="left" w:pos="422"/>
              </w:tabs>
              <w:spacing w:before="240" w:after="240"/>
              <w:jc w:val="center"/>
              <w:rPr>
                <w:sz w:val="24"/>
                <w:szCs w:val="24"/>
              </w:rPr>
            </w:pPr>
            <w:r>
              <w:rPr>
                <w:sz w:val="24"/>
                <w:szCs w:val="24"/>
              </w:rPr>
              <w:t>4</w:t>
            </w:r>
          </w:p>
        </w:tc>
      </w:tr>
      <w:tr w:rsidR="00D175AD" w14:paraId="78E6E6E8" w14:textId="77777777">
        <w:tc>
          <w:tcPr>
            <w:tcW w:w="151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40EF8335" w14:textId="77777777" w:rsidR="00D175AD" w:rsidRDefault="00000000">
            <w:pPr>
              <w:tabs>
                <w:tab w:val="left" w:pos="422"/>
              </w:tabs>
              <w:spacing w:before="240" w:after="240" w:line="253" w:lineRule="auto"/>
              <w:jc w:val="both"/>
              <w:rPr>
                <w:sz w:val="24"/>
                <w:szCs w:val="24"/>
              </w:rPr>
            </w:pPr>
            <w:r>
              <w:rPr>
                <w:sz w:val="24"/>
                <w:szCs w:val="24"/>
              </w:rPr>
              <w:t>2023-2024</w:t>
            </w:r>
          </w:p>
        </w:tc>
        <w:tc>
          <w:tcPr>
            <w:tcW w:w="1995" w:type="dxa"/>
            <w:tcBorders>
              <w:top w:val="nil"/>
              <w:left w:val="nil"/>
              <w:bottom w:val="single" w:sz="9" w:space="0" w:color="000000"/>
              <w:right w:val="single" w:sz="9" w:space="0" w:color="000000"/>
            </w:tcBorders>
            <w:tcMar>
              <w:top w:w="0" w:type="dxa"/>
              <w:left w:w="0" w:type="dxa"/>
              <w:bottom w:w="0" w:type="dxa"/>
              <w:right w:w="0" w:type="dxa"/>
            </w:tcMar>
          </w:tcPr>
          <w:p w14:paraId="3F895295" w14:textId="77777777" w:rsidR="00D175AD" w:rsidRDefault="00000000">
            <w:pPr>
              <w:tabs>
                <w:tab w:val="left" w:pos="422"/>
              </w:tabs>
              <w:spacing w:before="240" w:after="240"/>
              <w:jc w:val="center"/>
              <w:rPr>
                <w:sz w:val="24"/>
                <w:szCs w:val="24"/>
              </w:rPr>
            </w:pPr>
            <w:r>
              <w:rPr>
                <w:sz w:val="24"/>
                <w:szCs w:val="24"/>
              </w:rPr>
              <w:t>5</w:t>
            </w:r>
          </w:p>
        </w:tc>
        <w:tc>
          <w:tcPr>
            <w:tcW w:w="1660" w:type="dxa"/>
            <w:tcBorders>
              <w:top w:val="nil"/>
              <w:left w:val="nil"/>
              <w:bottom w:val="single" w:sz="9" w:space="0" w:color="000000"/>
              <w:right w:val="single" w:sz="9" w:space="0" w:color="000000"/>
            </w:tcBorders>
            <w:tcMar>
              <w:top w:w="0" w:type="dxa"/>
              <w:left w:w="0" w:type="dxa"/>
              <w:bottom w:w="0" w:type="dxa"/>
              <w:right w:w="0" w:type="dxa"/>
            </w:tcMar>
          </w:tcPr>
          <w:p w14:paraId="1231FF2A" w14:textId="77777777" w:rsidR="00D175AD" w:rsidRDefault="00000000">
            <w:pPr>
              <w:tabs>
                <w:tab w:val="left" w:pos="422"/>
              </w:tabs>
              <w:spacing w:before="240" w:after="240"/>
              <w:jc w:val="center"/>
              <w:rPr>
                <w:sz w:val="24"/>
                <w:szCs w:val="24"/>
              </w:rPr>
            </w:pPr>
            <w:r>
              <w:rPr>
                <w:sz w:val="24"/>
                <w:szCs w:val="24"/>
              </w:rPr>
              <w:t>-</w:t>
            </w:r>
          </w:p>
        </w:tc>
        <w:tc>
          <w:tcPr>
            <w:tcW w:w="2600" w:type="dxa"/>
            <w:tcBorders>
              <w:top w:val="nil"/>
              <w:left w:val="nil"/>
              <w:bottom w:val="single" w:sz="9" w:space="0" w:color="000000"/>
              <w:right w:val="single" w:sz="9" w:space="0" w:color="000000"/>
            </w:tcBorders>
            <w:tcMar>
              <w:top w:w="0" w:type="dxa"/>
              <w:left w:w="0" w:type="dxa"/>
              <w:bottom w:w="0" w:type="dxa"/>
              <w:right w:w="0" w:type="dxa"/>
            </w:tcMar>
          </w:tcPr>
          <w:p w14:paraId="2316AA5A" w14:textId="77777777" w:rsidR="00D175AD" w:rsidRDefault="00000000">
            <w:pPr>
              <w:tabs>
                <w:tab w:val="left" w:pos="422"/>
              </w:tabs>
              <w:spacing w:before="240" w:after="240"/>
              <w:jc w:val="center"/>
              <w:rPr>
                <w:sz w:val="24"/>
                <w:szCs w:val="24"/>
              </w:rPr>
            </w:pPr>
            <w:r>
              <w:rPr>
                <w:sz w:val="24"/>
                <w:szCs w:val="24"/>
              </w:rPr>
              <w:t>2</w:t>
            </w:r>
          </w:p>
        </w:tc>
        <w:tc>
          <w:tcPr>
            <w:tcW w:w="2400" w:type="dxa"/>
            <w:tcBorders>
              <w:top w:val="nil"/>
              <w:left w:val="nil"/>
              <w:bottom w:val="single" w:sz="9" w:space="0" w:color="000000"/>
              <w:right w:val="single" w:sz="9" w:space="0" w:color="000000"/>
            </w:tcBorders>
            <w:tcMar>
              <w:top w:w="0" w:type="dxa"/>
              <w:left w:w="0" w:type="dxa"/>
              <w:bottom w:w="0" w:type="dxa"/>
              <w:right w:w="0" w:type="dxa"/>
            </w:tcMar>
          </w:tcPr>
          <w:p w14:paraId="37920C19" w14:textId="77777777" w:rsidR="00D175AD" w:rsidRDefault="00000000">
            <w:pPr>
              <w:tabs>
                <w:tab w:val="left" w:pos="422"/>
              </w:tabs>
              <w:spacing w:before="240" w:after="240"/>
              <w:jc w:val="center"/>
              <w:rPr>
                <w:sz w:val="24"/>
                <w:szCs w:val="24"/>
              </w:rPr>
            </w:pPr>
            <w:r>
              <w:rPr>
                <w:sz w:val="24"/>
                <w:szCs w:val="24"/>
              </w:rPr>
              <w:t>2</w:t>
            </w:r>
          </w:p>
        </w:tc>
      </w:tr>
      <w:tr w:rsidR="00D175AD" w14:paraId="0E752DC8" w14:textId="77777777">
        <w:tc>
          <w:tcPr>
            <w:tcW w:w="151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4D354B97" w14:textId="77777777" w:rsidR="00D175AD" w:rsidRDefault="00000000">
            <w:pPr>
              <w:tabs>
                <w:tab w:val="left" w:pos="422"/>
              </w:tabs>
              <w:spacing w:before="240" w:after="240" w:line="253" w:lineRule="auto"/>
              <w:jc w:val="both"/>
              <w:rPr>
                <w:sz w:val="24"/>
                <w:szCs w:val="24"/>
              </w:rPr>
            </w:pPr>
            <w:r>
              <w:rPr>
                <w:sz w:val="24"/>
                <w:szCs w:val="24"/>
              </w:rPr>
              <w:t>2022-2023</w:t>
            </w:r>
          </w:p>
        </w:tc>
        <w:tc>
          <w:tcPr>
            <w:tcW w:w="1995" w:type="dxa"/>
            <w:tcBorders>
              <w:top w:val="nil"/>
              <w:left w:val="nil"/>
              <w:bottom w:val="single" w:sz="9" w:space="0" w:color="000000"/>
              <w:right w:val="single" w:sz="9" w:space="0" w:color="000000"/>
            </w:tcBorders>
            <w:tcMar>
              <w:top w:w="0" w:type="dxa"/>
              <w:left w:w="0" w:type="dxa"/>
              <w:bottom w:w="0" w:type="dxa"/>
              <w:right w:w="0" w:type="dxa"/>
            </w:tcMar>
          </w:tcPr>
          <w:p w14:paraId="10A1BCB2" w14:textId="77777777" w:rsidR="00D175AD" w:rsidRDefault="00000000">
            <w:pPr>
              <w:tabs>
                <w:tab w:val="left" w:pos="422"/>
              </w:tabs>
              <w:spacing w:before="240" w:after="240"/>
              <w:jc w:val="center"/>
              <w:rPr>
                <w:sz w:val="24"/>
                <w:szCs w:val="24"/>
              </w:rPr>
            </w:pPr>
            <w:r>
              <w:rPr>
                <w:sz w:val="24"/>
                <w:szCs w:val="24"/>
              </w:rPr>
              <w:t>9</w:t>
            </w:r>
          </w:p>
        </w:tc>
        <w:tc>
          <w:tcPr>
            <w:tcW w:w="1660" w:type="dxa"/>
            <w:tcBorders>
              <w:top w:val="nil"/>
              <w:left w:val="nil"/>
              <w:bottom w:val="single" w:sz="9" w:space="0" w:color="000000"/>
              <w:right w:val="single" w:sz="9" w:space="0" w:color="000000"/>
            </w:tcBorders>
            <w:tcMar>
              <w:top w:w="0" w:type="dxa"/>
              <w:left w:w="0" w:type="dxa"/>
              <w:bottom w:w="0" w:type="dxa"/>
              <w:right w:w="0" w:type="dxa"/>
            </w:tcMar>
          </w:tcPr>
          <w:p w14:paraId="27D0AE2A" w14:textId="77777777" w:rsidR="00D175AD" w:rsidRDefault="00000000">
            <w:pPr>
              <w:tabs>
                <w:tab w:val="left" w:pos="422"/>
              </w:tabs>
              <w:spacing w:before="240" w:after="240"/>
              <w:jc w:val="center"/>
              <w:rPr>
                <w:sz w:val="24"/>
                <w:szCs w:val="24"/>
              </w:rPr>
            </w:pPr>
            <w:r>
              <w:rPr>
                <w:sz w:val="24"/>
                <w:szCs w:val="24"/>
              </w:rPr>
              <w:t>-</w:t>
            </w:r>
          </w:p>
        </w:tc>
        <w:tc>
          <w:tcPr>
            <w:tcW w:w="2600" w:type="dxa"/>
            <w:tcBorders>
              <w:top w:val="nil"/>
              <w:left w:val="nil"/>
              <w:bottom w:val="single" w:sz="9" w:space="0" w:color="000000"/>
              <w:right w:val="single" w:sz="9" w:space="0" w:color="000000"/>
            </w:tcBorders>
            <w:tcMar>
              <w:top w:w="0" w:type="dxa"/>
              <w:left w:w="0" w:type="dxa"/>
              <w:bottom w:w="0" w:type="dxa"/>
              <w:right w:w="0" w:type="dxa"/>
            </w:tcMar>
          </w:tcPr>
          <w:p w14:paraId="0BB64F43" w14:textId="77777777" w:rsidR="00D175AD" w:rsidRDefault="00000000">
            <w:pPr>
              <w:tabs>
                <w:tab w:val="left" w:pos="422"/>
              </w:tabs>
              <w:spacing w:before="240" w:after="240"/>
              <w:jc w:val="center"/>
              <w:rPr>
                <w:sz w:val="24"/>
                <w:szCs w:val="24"/>
              </w:rPr>
            </w:pPr>
            <w:r>
              <w:rPr>
                <w:sz w:val="24"/>
                <w:szCs w:val="24"/>
              </w:rPr>
              <w:t>2</w:t>
            </w:r>
          </w:p>
        </w:tc>
        <w:tc>
          <w:tcPr>
            <w:tcW w:w="2400" w:type="dxa"/>
            <w:tcBorders>
              <w:top w:val="nil"/>
              <w:left w:val="nil"/>
              <w:bottom w:val="single" w:sz="9" w:space="0" w:color="000000"/>
              <w:right w:val="single" w:sz="9" w:space="0" w:color="000000"/>
            </w:tcBorders>
            <w:tcMar>
              <w:top w:w="0" w:type="dxa"/>
              <w:left w:w="0" w:type="dxa"/>
              <w:bottom w:w="0" w:type="dxa"/>
              <w:right w:w="0" w:type="dxa"/>
            </w:tcMar>
          </w:tcPr>
          <w:p w14:paraId="6C0B742F" w14:textId="77777777" w:rsidR="00D175AD" w:rsidRDefault="00000000">
            <w:pPr>
              <w:tabs>
                <w:tab w:val="left" w:pos="422"/>
              </w:tabs>
              <w:spacing w:before="240" w:after="240"/>
              <w:jc w:val="center"/>
              <w:rPr>
                <w:sz w:val="24"/>
                <w:szCs w:val="24"/>
              </w:rPr>
            </w:pPr>
            <w:r>
              <w:rPr>
                <w:sz w:val="24"/>
                <w:szCs w:val="24"/>
              </w:rPr>
              <w:t>1</w:t>
            </w:r>
          </w:p>
        </w:tc>
      </w:tr>
      <w:tr w:rsidR="00D175AD" w14:paraId="1A589600" w14:textId="77777777">
        <w:trPr>
          <w:trHeight w:val="229"/>
        </w:trPr>
        <w:tc>
          <w:tcPr>
            <w:tcW w:w="1515" w:type="dxa"/>
            <w:tcBorders>
              <w:top w:val="nil"/>
              <w:left w:val="single" w:sz="9" w:space="0" w:color="000000"/>
              <w:bottom w:val="single" w:sz="9" w:space="0" w:color="000000"/>
              <w:right w:val="single" w:sz="9" w:space="0" w:color="000000"/>
            </w:tcBorders>
            <w:tcMar>
              <w:top w:w="0" w:type="dxa"/>
              <w:left w:w="0" w:type="dxa"/>
              <w:bottom w:w="0" w:type="dxa"/>
              <w:right w:w="0" w:type="dxa"/>
            </w:tcMar>
          </w:tcPr>
          <w:p w14:paraId="406A0B20" w14:textId="77777777" w:rsidR="00D175AD" w:rsidRDefault="00000000">
            <w:pPr>
              <w:tabs>
                <w:tab w:val="left" w:pos="422"/>
              </w:tabs>
              <w:spacing w:before="240" w:after="240" w:line="253" w:lineRule="auto"/>
              <w:jc w:val="both"/>
              <w:rPr>
                <w:sz w:val="24"/>
                <w:szCs w:val="24"/>
              </w:rPr>
            </w:pPr>
            <w:r>
              <w:rPr>
                <w:sz w:val="24"/>
                <w:szCs w:val="24"/>
              </w:rPr>
              <w:t>2021-2022</w:t>
            </w:r>
          </w:p>
        </w:tc>
        <w:tc>
          <w:tcPr>
            <w:tcW w:w="1995" w:type="dxa"/>
            <w:tcBorders>
              <w:top w:val="nil"/>
              <w:left w:val="nil"/>
              <w:bottom w:val="single" w:sz="9" w:space="0" w:color="000000"/>
              <w:right w:val="single" w:sz="9" w:space="0" w:color="000000"/>
            </w:tcBorders>
            <w:tcMar>
              <w:top w:w="0" w:type="dxa"/>
              <w:left w:w="0" w:type="dxa"/>
              <w:bottom w:w="0" w:type="dxa"/>
              <w:right w:w="0" w:type="dxa"/>
            </w:tcMar>
          </w:tcPr>
          <w:p w14:paraId="3F39B0AD" w14:textId="77777777" w:rsidR="00D175AD" w:rsidRDefault="00000000">
            <w:pPr>
              <w:tabs>
                <w:tab w:val="left" w:pos="422"/>
              </w:tabs>
              <w:spacing w:before="240" w:after="240"/>
              <w:jc w:val="center"/>
              <w:rPr>
                <w:sz w:val="24"/>
                <w:szCs w:val="24"/>
              </w:rPr>
            </w:pPr>
            <w:r>
              <w:rPr>
                <w:sz w:val="24"/>
                <w:szCs w:val="24"/>
              </w:rPr>
              <w:t>4</w:t>
            </w:r>
          </w:p>
        </w:tc>
        <w:tc>
          <w:tcPr>
            <w:tcW w:w="1660" w:type="dxa"/>
            <w:tcBorders>
              <w:top w:val="nil"/>
              <w:left w:val="nil"/>
              <w:bottom w:val="single" w:sz="9" w:space="0" w:color="000000"/>
              <w:right w:val="single" w:sz="9" w:space="0" w:color="000000"/>
            </w:tcBorders>
            <w:tcMar>
              <w:top w:w="0" w:type="dxa"/>
              <w:left w:w="0" w:type="dxa"/>
              <w:bottom w:w="0" w:type="dxa"/>
              <w:right w:w="0" w:type="dxa"/>
            </w:tcMar>
          </w:tcPr>
          <w:p w14:paraId="233BC5D3" w14:textId="77777777" w:rsidR="00D175AD" w:rsidRDefault="00000000">
            <w:pPr>
              <w:tabs>
                <w:tab w:val="left" w:pos="422"/>
              </w:tabs>
              <w:spacing w:before="240" w:after="240"/>
              <w:jc w:val="center"/>
              <w:rPr>
                <w:sz w:val="24"/>
                <w:szCs w:val="24"/>
              </w:rPr>
            </w:pPr>
            <w:r>
              <w:rPr>
                <w:sz w:val="24"/>
                <w:szCs w:val="24"/>
              </w:rPr>
              <w:t>-</w:t>
            </w:r>
          </w:p>
        </w:tc>
        <w:tc>
          <w:tcPr>
            <w:tcW w:w="2600" w:type="dxa"/>
            <w:tcBorders>
              <w:top w:val="nil"/>
              <w:left w:val="nil"/>
              <w:bottom w:val="single" w:sz="9" w:space="0" w:color="000000"/>
              <w:right w:val="single" w:sz="9" w:space="0" w:color="000000"/>
            </w:tcBorders>
            <w:tcMar>
              <w:top w:w="0" w:type="dxa"/>
              <w:left w:w="0" w:type="dxa"/>
              <w:bottom w:w="0" w:type="dxa"/>
              <w:right w:w="0" w:type="dxa"/>
            </w:tcMar>
          </w:tcPr>
          <w:p w14:paraId="4720F57C" w14:textId="77777777" w:rsidR="00D175AD" w:rsidRDefault="00000000">
            <w:pPr>
              <w:tabs>
                <w:tab w:val="left" w:pos="422"/>
              </w:tabs>
              <w:spacing w:before="240" w:after="240"/>
              <w:jc w:val="center"/>
              <w:rPr>
                <w:sz w:val="24"/>
                <w:szCs w:val="24"/>
              </w:rPr>
            </w:pPr>
            <w:r>
              <w:rPr>
                <w:sz w:val="24"/>
                <w:szCs w:val="24"/>
              </w:rPr>
              <w:t>-</w:t>
            </w:r>
          </w:p>
        </w:tc>
        <w:tc>
          <w:tcPr>
            <w:tcW w:w="2400" w:type="dxa"/>
            <w:tcBorders>
              <w:top w:val="nil"/>
              <w:left w:val="nil"/>
              <w:bottom w:val="single" w:sz="9" w:space="0" w:color="000000"/>
              <w:right w:val="single" w:sz="9" w:space="0" w:color="000000"/>
            </w:tcBorders>
            <w:tcMar>
              <w:top w:w="0" w:type="dxa"/>
              <w:left w:w="0" w:type="dxa"/>
              <w:bottom w:w="0" w:type="dxa"/>
              <w:right w:w="0" w:type="dxa"/>
            </w:tcMar>
          </w:tcPr>
          <w:p w14:paraId="56767AF9" w14:textId="77777777" w:rsidR="00D175AD" w:rsidRDefault="00000000">
            <w:pPr>
              <w:tabs>
                <w:tab w:val="left" w:pos="422"/>
              </w:tabs>
              <w:spacing w:before="240" w:after="240"/>
              <w:jc w:val="center"/>
              <w:rPr>
                <w:sz w:val="24"/>
                <w:szCs w:val="24"/>
              </w:rPr>
            </w:pPr>
            <w:r>
              <w:rPr>
                <w:sz w:val="24"/>
                <w:szCs w:val="24"/>
              </w:rPr>
              <w:t>2</w:t>
            </w:r>
          </w:p>
        </w:tc>
      </w:tr>
    </w:tbl>
    <w:p w14:paraId="537F34EC" w14:textId="77777777" w:rsidR="00D175AD" w:rsidRDefault="00000000">
      <w:pPr>
        <w:pStyle w:val="Balk2"/>
        <w:numPr>
          <w:ilvl w:val="0"/>
          <w:numId w:val="2"/>
        </w:numPr>
        <w:tabs>
          <w:tab w:val="left" w:pos="385"/>
        </w:tabs>
        <w:spacing w:before="163"/>
        <w:ind w:left="385" w:hanging="245"/>
      </w:pPr>
      <w:r>
        <w:t>Öğrenci Değişimi</w:t>
      </w:r>
    </w:p>
    <w:p w14:paraId="521E210B" w14:textId="77777777" w:rsidR="00D175AD" w:rsidRDefault="00D175AD">
      <w:pPr>
        <w:tabs>
          <w:tab w:val="left" w:pos="385"/>
        </w:tabs>
        <w:rPr>
          <w:sz w:val="24"/>
          <w:szCs w:val="24"/>
        </w:rPr>
      </w:pPr>
    </w:p>
    <w:p w14:paraId="68E67EA2" w14:textId="77777777" w:rsidR="00D175AD" w:rsidRDefault="00000000">
      <w:pPr>
        <w:tabs>
          <w:tab w:val="left" w:pos="385"/>
        </w:tabs>
        <w:rPr>
          <w:sz w:val="24"/>
          <w:szCs w:val="24"/>
        </w:rPr>
      </w:pPr>
      <w:r>
        <w:rPr>
          <w:sz w:val="24"/>
          <w:szCs w:val="24"/>
        </w:rPr>
        <w:lastRenderedPageBreak/>
        <w:t xml:space="preserve">Başkent Üniversitesi Psikoloji Bölümü, ERASMUS+ Öğrenci Değişim Programı'nın bir üyesidir ve Avrupa'daki çeşitli üniversitelerin Psikoloji bölümlerine öğrenci gönderip, yine bu bölümlerden öğrenci kabul etmektedir. Bölümümüzün, on farklı üniversitenin Psikoloji bölümleri ile anlaşması olup, bu sayıyı artırmaya ve çeşitliliği çoğaltmaya yönelik çalışmalar sürmektedir. Anlaşmaların ayrıntısı https://view.officeapps.live.com/op/view.aspx?src=https%3A%2F%2Fuik.baskent.edu.tr%2Fkw%2Fupload%2F161%2Fdosyalar%2Fagreements-21-27(2).xlsx%3Fbirim%3D161%26menu_id%3D42&amp;wdOrigin=BROWSELINK adresinden incelenebilir. </w:t>
      </w:r>
    </w:p>
    <w:p w14:paraId="6D94EC4F" w14:textId="77777777" w:rsidR="00D175AD" w:rsidRDefault="00D175AD">
      <w:pPr>
        <w:tabs>
          <w:tab w:val="left" w:pos="385"/>
        </w:tabs>
        <w:rPr>
          <w:sz w:val="24"/>
          <w:szCs w:val="24"/>
        </w:rPr>
      </w:pPr>
    </w:p>
    <w:p w14:paraId="053A7C47" w14:textId="77777777" w:rsidR="00D175AD" w:rsidRDefault="00000000">
      <w:pPr>
        <w:tabs>
          <w:tab w:val="left" w:pos="385"/>
        </w:tabs>
        <w:rPr>
          <w:sz w:val="24"/>
          <w:szCs w:val="24"/>
        </w:rPr>
      </w:pPr>
      <w:r>
        <w:rPr>
          <w:sz w:val="24"/>
          <w:szCs w:val="24"/>
        </w:rPr>
        <w:t xml:space="preserve">2024-2025 eğitim yılı Güz döneminde Erasmus programı ile 2 öğrenci </w:t>
      </w:r>
      <w:proofErr w:type="spellStart"/>
      <w:r>
        <w:rPr>
          <w:sz w:val="24"/>
          <w:szCs w:val="24"/>
        </w:rPr>
        <w:t>Kazimierza</w:t>
      </w:r>
      <w:proofErr w:type="spellEnd"/>
      <w:r>
        <w:rPr>
          <w:sz w:val="24"/>
          <w:szCs w:val="24"/>
        </w:rPr>
        <w:t xml:space="preserve"> </w:t>
      </w:r>
      <w:proofErr w:type="spellStart"/>
      <w:r>
        <w:rPr>
          <w:sz w:val="24"/>
          <w:szCs w:val="24"/>
        </w:rPr>
        <w:t>Wielkiego</w:t>
      </w:r>
      <w:proofErr w:type="spellEnd"/>
      <w:r>
        <w:rPr>
          <w:sz w:val="24"/>
          <w:szCs w:val="24"/>
        </w:rPr>
        <w:t xml:space="preserve"> Üniversitesi’nde, 1 öğrenci Heinrich </w:t>
      </w:r>
      <w:proofErr w:type="spellStart"/>
      <w:r>
        <w:rPr>
          <w:sz w:val="24"/>
          <w:szCs w:val="24"/>
        </w:rPr>
        <w:t>Heine</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Düsseldorf'da</w:t>
      </w:r>
      <w:proofErr w:type="spellEnd"/>
      <w:r>
        <w:rPr>
          <w:sz w:val="24"/>
          <w:szCs w:val="24"/>
        </w:rPr>
        <w:t xml:space="preserve">, 2 öğrenci ise </w:t>
      </w:r>
      <w:proofErr w:type="spellStart"/>
      <w:r>
        <w:rPr>
          <w:sz w:val="24"/>
          <w:szCs w:val="24"/>
        </w:rPr>
        <w:t>Sapienza</w:t>
      </w:r>
      <w:proofErr w:type="spellEnd"/>
      <w:r>
        <w:rPr>
          <w:sz w:val="24"/>
          <w:szCs w:val="24"/>
        </w:rPr>
        <w:t xml:space="preserve"> </w:t>
      </w:r>
      <w:proofErr w:type="spellStart"/>
      <w:r>
        <w:rPr>
          <w:sz w:val="24"/>
          <w:szCs w:val="24"/>
        </w:rPr>
        <w:t>Università</w:t>
      </w:r>
      <w:proofErr w:type="spellEnd"/>
      <w:r>
        <w:rPr>
          <w:sz w:val="24"/>
          <w:szCs w:val="24"/>
        </w:rPr>
        <w:t xml:space="preserve"> </w:t>
      </w:r>
      <w:proofErr w:type="spellStart"/>
      <w:r>
        <w:rPr>
          <w:sz w:val="24"/>
          <w:szCs w:val="24"/>
        </w:rPr>
        <w:t>di</w:t>
      </w:r>
      <w:proofErr w:type="spellEnd"/>
      <w:r>
        <w:rPr>
          <w:sz w:val="24"/>
          <w:szCs w:val="24"/>
        </w:rPr>
        <w:t xml:space="preserve"> Roma'da eğitimlerini devam ettirmişlerdir. 2024-2025 eğitim yılı Bahar döneminde Erasmus programı ile 1 öğrenci Heinrich </w:t>
      </w:r>
      <w:proofErr w:type="spellStart"/>
      <w:r>
        <w:rPr>
          <w:sz w:val="24"/>
          <w:szCs w:val="24"/>
        </w:rPr>
        <w:t>Heine</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Düsseldorf'da</w:t>
      </w:r>
      <w:proofErr w:type="spellEnd"/>
      <w:r>
        <w:rPr>
          <w:sz w:val="24"/>
          <w:szCs w:val="24"/>
        </w:rPr>
        <w:t xml:space="preserve">, 1 öğrenci ise </w:t>
      </w:r>
      <w:proofErr w:type="spellStart"/>
      <w:r>
        <w:rPr>
          <w:sz w:val="24"/>
          <w:szCs w:val="24"/>
        </w:rPr>
        <w:t>Kazimierza</w:t>
      </w:r>
      <w:proofErr w:type="spellEnd"/>
      <w:r>
        <w:rPr>
          <w:sz w:val="24"/>
          <w:szCs w:val="24"/>
        </w:rPr>
        <w:t xml:space="preserve"> </w:t>
      </w:r>
      <w:proofErr w:type="spellStart"/>
      <w:r>
        <w:rPr>
          <w:sz w:val="24"/>
          <w:szCs w:val="24"/>
        </w:rPr>
        <w:t>Wielkiego</w:t>
      </w:r>
      <w:proofErr w:type="spellEnd"/>
      <w:r>
        <w:rPr>
          <w:sz w:val="24"/>
          <w:szCs w:val="24"/>
        </w:rPr>
        <w:t xml:space="preserve"> Üniversitesi’nde lisans eğitimlerini devam ettirmişlerdir. Öğrencileri başvuru süreçleri evraklar hakkında bilgilendirmek ve gerekli deneyim aktarımı sağlamak üzere yapılan Erasmus bilgilendirme toplantıları her yıl düzenlenmektedir (EK 1.4.1.c.1 Erasmus Bilgilendirme Toplantı Duyurusu)</w:t>
      </w:r>
      <w:r>
        <w:rPr>
          <w:sz w:val="24"/>
          <w:szCs w:val="24"/>
        </w:rPr>
        <w:br/>
      </w:r>
    </w:p>
    <w:p w14:paraId="2FBE60B9" w14:textId="77777777" w:rsidR="00D175AD" w:rsidRDefault="00000000">
      <w:pPr>
        <w:pStyle w:val="Balk2"/>
        <w:numPr>
          <w:ilvl w:val="0"/>
          <w:numId w:val="2"/>
        </w:numPr>
        <w:tabs>
          <w:tab w:val="left" w:pos="413"/>
        </w:tabs>
        <w:spacing w:before="201"/>
        <w:ind w:left="413" w:hanging="273"/>
      </w:pPr>
      <w:r>
        <w:t>Danışmanlık ve İzleme</w:t>
      </w:r>
    </w:p>
    <w:p w14:paraId="35916423" w14:textId="77777777" w:rsidR="00D175AD" w:rsidRDefault="00000000">
      <w:pPr>
        <w:widowControl/>
        <w:spacing w:before="120" w:after="200" w:line="264" w:lineRule="auto"/>
        <w:ind w:firstLine="720"/>
        <w:jc w:val="both"/>
        <w:rPr>
          <w:sz w:val="24"/>
          <w:szCs w:val="24"/>
        </w:rPr>
      </w:pPr>
      <w:r>
        <w:rPr>
          <w:sz w:val="24"/>
          <w:szCs w:val="24"/>
        </w:rPr>
        <w:t xml:space="preserve">Her akademik yılın başında öğrenciler üniversiteye kayıt yaptırdıkları zaman Başkent Üniversitesi Psikoloji Bölümü öğretim elemanları arasından öğrencilere bir akademik danışman atanmaktadır. Böylece İngilizce Hazırlık Okulu’nda, İngilizce hazırlık eğitimi gören öğrenciler de dâhil olmak üzere tüm Psikoloji Bölümü öğrencilerinin akademik danışmanlık hizmetleri Başkent Üniversitesi Psikoloji Bölümü öğretim                                                                                                                                                                                                                                                                                                                                                                                                                                                                                                                                                                                                                                                                                                                                                                                                                                                                                                                                                                                                                                                                                                                                                                                                                                                                                                                                                                                                                                                                                                                                                                                                                                                                                                                                                                                                                                                                                                                                                                                                                                                                                                                                                                                                                                                                                                                                                                                                                                                                                                                                                                                                                                                                                                                       elemanları tarafından verilmektedir. Akademik danışman, ders seçimleri-planlamaları, kariyer planları, üniversite ve bölüm tarafından yapılan bilgilendirmeler ve sunulan hizmetler gibi eğitiminin her aşamasında öğrenciye destek olur ve yol gösterir. Her öğretim üyesi başına ortalama 50 öğrencilik bir danışmanlık yükü paylaşılmaktadır. Bu süreç kalite süreçleri kapsamında bölüm yönetimi tarafından takip edilmektedir. Akademik eğitimi açısından azami sürelerine yaklaşan öğrenciler bilgilendirilir ve süreci sağlıklı yürütebilmek için takip edilir. </w:t>
      </w:r>
    </w:p>
    <w:p w14:paraId="25BB5EC5" w14:textId="77777777" w:rsidR="00D175AD" w:rsidRDefault="00000000">
      <w:pPr>
        <w:widowControl/>
        <w:spacing w:before="120" w:after="200" w:line="264" w:lineRule="auto"/>
        <w:jc w:val="both"/>
        <w:rPr>
          <w:sz w:val="24"/>
          <w:szCs w:val="24"/>
        </w:rPr>
      </w:pPr>
      <w:r>
        <w:rPr>
          <w:sz w:val="24"/>
          <w:szCs w:val="24"/>
        </w:rPr>
        <w:t xml:space="preserve">İhtiyaç duyulduğunda veya gerekli görüldüğü durumlarda akademik danışman, öğrenciyi Başkent Üniversitesi Kariyer Yönlendirme Merkezi’ne (KYM) veya Psikolojik Danışmanlık ve Rehberlik Merkezi’ne (PDRM) yönlendirebilmektedir. KYM, öğrencilerin bireysel kariyer planlama, öğrencilerin bireysel özelliklerini ve becerilerini ortaya çıkarma, ilgi ve yetenekleri doğrultusunda iş alanlarını ve olanaklarını araştırma, etkili özgeçmiş oluşturma gibi çeşitli alanlarda öğrencilere ve mezunlara hizmet sağlamayı hedefleyen bir birimdir. PDRM ise 1 </w:t>
      </w:r>
      <w:proofErr w:type="gramStart"/>
      <w:r>
        <w:rPr>
          <w:sz w:val="24"/>
          <w:szCs w:val="24"/>
        </w:rPr>
        <w:t>uzman</w:t>
      </w:r>
      <w:proofErr w:type="gramEnd"/>
      <w:r>
        <w:rPr>
          <w:sz w:val="24"/>
          <w:szCs w:val="24"/>
        </w:rPr>
        <w:t xml:space="preserve"> Psikolojik danışman koordinatörlüğünde, 1 uzman klinik psikolog ve 1 </w:t>
      </w:r>
      <w:proofErr w:type="gramStart"/>
      <w:r>
        <w:rPr>
          <w:sz w:val="24"/>
          <w:szCs w:val="24"/>
        </w:rPr>
        <w:t>uzman</w:t>
      </w:r>
      <w:proofErr w:type="gramEnd"/>
      <w:r>
        <w:rPr>
          <w:sz w:val="24"/>
          <w:szCs w:val="24"/>
        </w:rPr>
        <w:t xml:space="preserve"> Psikolojik danışmandan oluşan kadrosuyla öğrencilerin yaşamlarında karşılaştıkları/karşılaşabilecekleri psiko-sosyal sıkıntılarda öğrencilere destek olmayı, kişisel veya sosyal problemlerle başa çıkma becerileri geliştirmeyi amaçlayan bir öğrenci hizmet birimidir. Başkent Üniversitesi öğrencileri bu birimlerin hizmetlerinden ve etkinliklerinden ücretsiz olarak faydalanabilmektedir. </w:t>
      </w:r>
    </w:p>
    <w:p w14:paraId="202F6D0E" w14:textId="77777777" w:rsidR="00D175AD" w:rsidRDefault="00000000">
      <w:pPr>
        <w:pStyle w:val="Balk2"/>
        <w:numPr>
          <w:ilvl w:val="0"/>
          <w:numId w:val="1"/>
        </w:numPr>
        <w:tabs>
          <w:tab w:val="left" w:pos="413"/>
        </w:tabs>
        <w:spacing w:before="82"/>
        <w:ind w:left="413" w:hanging="273"/>
        <w:jc w:val="both"/>
      </w:pPr>
      <w:r>
        <w:t>Başarı Değerlendirmesi</w:t>
      </w:r>
    </w:p>
    <w:p w14:paraId="5677827C" w14:textId="77777777" w:rsidR="00D175AD" w:rsidRDefault="00000000">
      <w:pPr>
        <w:tabs>
          <w:tab w:val="left" w:pos="413"/>
        </w:tabs>
        <w:spacing w:before="240" w:after="240"/>
        <w:rPr>
          <w:sz w:val="24"/>
          <w:szCs w:val="24"/>
        </w:rPr>
      </w:pPr>
      <w:r>
        <w:rPr>
          <w:sz w:val="24"/>
          <w:szCs w:val="24"/>
        </w:rPr>
        <w:lastRenderedPageBreak/>
        <w:t>Öğrencilerin akademik başarıları, çoklu ölçme ve değerlendirme yöntemleri kullanılarak izlenmekte ve değerlendirilmektedir. Bu yaklaşımda, öğrencilerin yalnızca kuramsal bilgi düzeylerini değil; aynı zamanda uygulama becerilerini, analitik düşünme kapasitelerini, etik duyarlılıklarını ve mesleki tutumlarını da kapsayacak şekilde bütüncül bir biçimde değerlendirmek amaçlanmaktadır. Program kapsamında kullanılan başlıca ölçme-değerlendirme yöntemleri; ara sınavlar (vize), final sınavları, kısa sınavlar (</w:t>
      </w:r>
      <w:proofErr w:type="spellStart"/>
      <w:r>
        <w:rPr>
          <w:sz w:val="24"/>
          <w:szCs w:val="24"/>
        </w:rPr>
        <w:t>quiz</w:t>
      </w:r>
      <w:proofErr w:type="spellEnd"/>
      <w:r>
        <w:rPr>
          <w:sz w:val="24"/>
          <w:szCs w:val="24"/>
        </w:rPr>
        <w:t>), ödevler, proje çalışmaları, vaka analizleri, rol canlandırmaları (role-</w:t>
      </w:r>
      <w:proofErr w:type="spellStart"/>
      <w:r>
        <w:rPr>
          <w:sz w:val="24"/>
          <w:szCs w:val="24"/>
        </w:rPr>
        <w:t>play</w:t>
      </w:r>
      <w:proofErr w:type="spellEnd"/>
      <w:r>
        <w:rPr>
          <w:sz w:val="24"/>
          <w:szCs w:val="24"/>
        </w:rPr>
        <w:t>), sınıf içi uygulamalar, sunumlar ve araştırmalara katılım (bonus) gibi farklı bileşenlerden oluşmaktadır. Özellikle uygulama ağırlıklı derslerde, öğrencilerin psikolojik kavramları gerçek ya da simüle edilmiş durumlara aktarabilme becerilerini ölçmeye yönelik role-</w:t>
      </w:r>
      <w:proofErr w:type="spellStart"/>
      <w:r>
        <w:rPr>
          <w:sz w:val="24"/>
          <w:szCs w:val="24"/>
        </w:rPr>
        <w:t>play</w:t>
      </w:r>
      <w:proofErr w:type="spellEnd"/>
      <w:r>
        <w:rPr>
          <w:sz w:val="24"/>
          <w:szCs w:val="24"/>
        </w:rPr>
        <w:t xml:space="preserve"> ve vaka temelli değerlendirme yöntemleri kullanılmaktadır. Değerlendirme sürecinin şeffaf, adil ve tutarlı biçimde yürütülmesini sağlamak amacıyla; her dersin ölçme-değerlendirme yöntemi ve başarıya katkı oranları, dönem başında ders bilgi paketleri ve ders izlenceleri aracılığıyla öğrencilere açıkça ilan edilmektedir. (EK 1.4.1.d.1. PSY222 Ders İzlencesi). Yazılı sınavlar ve uygulamalı değerlendirmeler, dersin öğrenme çıktıları ile uyumlu olacak şekilde hazırlanmakta ve ölçme araçları arasında tutarlılık gözetilmektedir (EK 1.4.1.d.2 Öğrenme Çıktıları Anket Sonuçları).  Ayrıca, öğrencilerin değerlendirme sonuçlarına ilişkin geri bildirim almaları teşvik edilmekte, gerekli durumlarda sınav kâğıtları ve uygulama performansları üzerinden açıklayıcı değerlendirmeler yapılmaktadır. Ek olarak, farklı değerlendirme yöntemlerinin birlikte kullanılması sayesinde tek bir ölçme aracının yaratabileceği sınırlılıkların önüne geçilmekte; öğrencilerin farklı öğrenme stilleri ve güçlü yönleri dikkate alınarak eşitlikçi bir değerlendirme ortamı oluşturulmaktadır. Bu </w:t>
      </w:r>
      <w:proofErr w:type="gramStart"/>
      <w:r>
        <w:rPr>
          <w:sz w:val="24"/>
          <w:szCs w:val="24"/>
        </w:rPr>
        <w:t>yapı,</w:t>
      </w:r>
      <w:proofErr w:type="gramEnd"/>
      <w:r>
        <w:rPr>
          <w:sz w:val="24"/>
          <w:szCs w:val="24"/>
        </w:rPr>
        <w:t xml:space="preserve"> hem öğrenme sürecini destekleyici hem de öğrencilerin akademik ve mesleki gelişimlerini izlemeye olanak tanıyan bir değerlendirme sistemi sunmaktadır.</w:t>
      </w:r>
      <w:r>
        <w:rPr>
          <w:sz w:val="24"/>
          <w:szCs w:val="24"/>
        </w:rPr>
        <w:br/>
      </w:r>
    </w:p>
    <w:p w14:paraId="41D5A511" w14:textId="77777777" w:rsidR="00D175AD" w:rsidRDefault="00000000">
      <w:pPr>
        <w:pStyle w:val="Balk2"/>
        <w:numPr>
          <w:ilvl w:val="0"/>
          <w:numId w:val="1"/>
        </w:numPr>
        <w:tabs>
          <w:tab w:val="left" w:pos="385"/>
        </w:tabs>
        <w:spacing w:before="164"/>
        <w:ind w:left="385" w:hanging="245"/>
      </w:pPr>
      <w:r>
        <w:t>Mezuniyet</w:t>
      </w:r>
    </w:p>
    <w:p w14:paraId="3C2A44BC" w14:textId="77777777" w:rsidR="00D175AD" w:rsidRDefault="00000000">
      <w:pPr>
        <w:pBdr>
          <w:top w:val="nil"/>
          <w:left w:val="nil"/>
          <w:bottom w:val="nil"/>
          <w:right w:val="nil"/>
          <w:between w:val="nil"/>
        </w:pBdr>
        <w:tabs>
          <w:tab w:val="left" w:pos="422"/>
        </w:tabs>
        <w:spacing w:before="40"/>
        <w:rPr>
          <w:sz w:val="24"/>
          <w:szCs w:val="24"/>
        </w:rPr>
      </w:pPr>
      <w:r>
        <w:rPr>
          <w:sz w:val="24"/>
          <w:szCs w:val="24"/>
        </w:rPr>
        <w:br/>
        <w:t xml:space="preserve">Programdaki öğrenci ve mezun sayılarının yıllara göre değişimi Tablo </w:t>
      </w:r>
      <w:proofErr w:type="gramStart"/>
      <w:r>
        <w:rPr>
          <w:sz w:val="24"/>
          <w:szCs w:val="24"/>
        </w:rPr>
        <w:t>1.3’de</w:t>
      </w:r>
      <w:proofErr w:type="gramEnd"/>
      <w:r>
        <w:rPr>
          <w:sz w:val="24"/>
          <w:szCs w:val="24"/>
        </w:rPr>
        <w:t xml:space="preserve"> yer almaktadır. </w:t>
      </w:r>
    </w:p>
    <w:p w14:paraId="3C9BA5AE" w14:textId="77777777" w:rsidR="00D175AD" w:rsidRDefault="00000000">
      <w:pPr>
        <w:tabs>
          <w:tab w:val="left" w:pos="422"/>
          <w:tab w:val="left" w:pos="424"/>
        </w:tabs>
        <w:spacing w:before="200" w:after="40" w:line="271" w:lineRule="auto"/>
        <w:jc w:val="both"/>
        <w:rPr>
          <w:sz w:val="24"/>
          <w:szCs w:val="24"/>
        </w:rPr>
      </w:pPr>
      <w:r>
        <w:rPr>
          <w:b/>
          <w:bCs/>
          <w:sz w:val="24"/>
          <w:szCs w:val="24"/>
        </w:rPr>
        <w:br/>
        <w:t xml:space="preserve">Tablo 1.3. </w:t>
      </w:r>
      <w:r>
        <w:rPr>
          <w:sz w:val="24"/>
          <w:szCs w:val="24"/>
        </w:rPr>
        <w:t>Öğrenci ve Mezun Sayısı</w:t>
      </w:r>
    </w:p>
    <w:p w14:paraId="3A2FE5B1" w14:textId="77777777" w:rsidR="00D175AD" w:rsidRDefault="00000000">
      <w:pPr>
        <w:tabs>
          <w:tab w:val="left" w:pos="422"/>
          <w:tab w:val="left" w:pos="424"/>
        </w:tabs>
        <w:spacing w:before="200" w:after="40" w:line="271" w:lineRule="auto"/>
        <w:jc w:val="both"/>
        <w:rPr>
          <w:b/>
          <w:bCs/>
          <w:sz w:val="24"/>
          <w:szCs w:val="24"/>
        </w:rPr>
      </w:pPr>
      <w:r>
        <w:rPr>
          <w:b/>
          <w:bCs/>
          <w:sz w:val="24"/>
          <w:szCs w:val="24"/>
        </w:rPr>
        <w:t xml:space="preserve">     İngilizce Psikoloji Programı</w:t>
      </w:r>
    </w:p>
    <w:tbl>
      <w:tblPr>
        <w:tblStyle w:val="a2"/>
        <w:tblW w:w="9795"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2310"/>
        <w:gridCol w:w="1185"/>
        <w:gridCol w:w="780"/>
        <w:gridCol w:w="795"/>
        <w:gridCol w:w="810"/>
        <w:gridCol w:w="885"/>
        <w:gridCol w:w="1965"/>
        <w:gridCol w:w="1065"/>
      </w:tblGrid>
      <w:tr w:rsidR="00D175AD" w14:paraId="640BD1DA" w14:textId="77777777">
        <w:trPr>
          <w:trHeight w:val="375"/>
        </w:trPr>
        <w:tc>
          <w:tcPr>
            <w:tcW w:w="2310" w:type="dxa"/>
            <w:vMerge w:val="restar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A8B9D34" w14:textId="77777777" w:rsidR="00D175AD" w:rsidRDefault="00000000">
            <w:pPr>
              <w:tabs>
                <w:tab w:val="left" w:pos="422"/>
                <w:tab w:val="left" w:pos="424"/>
              </w:tabs>
              <w:spacing w:before="40"/>
              <w:jc w:val="both"/>
              <w:rPr>
                <w:sz w:val="24"/>
                <w:szCs w:val="24"/>
              </w:rPr>
            </w:pPr>
            <w:r>
              <w:rPr>
                <w:sz w:val="24"/>
                <w:szCs w:val="24"/>
              </w:rPr>
              <w:t xml:space="preserve"> </w:t>
            </w:r>
          </w:p>
          <w:p w14:paraId="391AAEEE" w14:textId="77777777" w:rsidR="00D175AD" w:rsidRDefault="00000000">
            <w:pPr>
              <w:tabs>
                <w:tab w:val="left" w:pos="422"/>
                <w:tab w:val="left" w:pos="424"/>
              </w:tabs>
              <w:spacing w:before="240" w:after="240"/>
              <w:ind w:left="360"/>
              <w:jc w:val="both"/>
              <w:rPr>
                <w:sz w:val="24"/>
                <w:szCs w:val="24"/>
              </w:rPr>
            </w:pPr>
            <w:r>
              <w:rPr>
                <w:sz w:val="24"/>
                <w:szCs w:val="24"/>
              </w:rPr>
              <w:t>Akademik Yıl</w:t>
            </w:r>
          </w:p>
        </w:tc>
        <w:tc>
          <w:tcPr>
            <w:tcW w:w="1185"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4FB5AE89" w14:textId="77777777" w:rsidR="00D175AD" w:rsidRDefault="00000000">
            <w:pPr>
              <w:tabs>
                <w:tab w:val="left" w:pos="422"/>
                <w:tab w:val="left" w:pos="424"/>
              </w:tabs>
              <w:spacing w:before="40"/>
              <w:jc w:val="both"/>
              <w:rPr>
                <w:sz w:val="24"/>
                <w:szCs w:val="24"/>
              </w:rPr>
            </w:pPr>
            <w:r>
              <w:rPr>
                <w:sz w:val="24"/>
                <w:szCs w:val="24"/>
              </w:rPr>
              <w:t xml:space="preserve"> </w:t>
            </w:r>
          </w:p>
          <w:p w14:paraId="07F5A1F4" w14:textId="77777777" w:rsidR="00D175AD" w:rsidRDefault="00000000">
            <w:pPr>
              <w:tabs>
                <w:tab w:val="left" w:pos="422"/>
                <w:tab w:val="left" w:pos="424"/>
              </w:tabs>
              <w:spacing w:before="240" w:after="240"/>
              <w:jc w:val="both"/>
              <w:rPr>
                <w:sz w:val="24"/>
                <w:szCs w:val="24"/>
              </w:rPr>
            </w:pPr>
            <w:r>
              <w:rPr>
                <w:sz w:val="24"/>
                <w:szCs w:val="24"/>
              </w:rPr>
              <w:t xml:space="preserve">   Hazırlık</w:t>
            </w:r>
          </w:p>
        </w:tc>
        <w:tc>
          <w:tcPr>
            <w:tcW w:w="3270" w:type="dxa"/>
            <w:gridSpan w:val="4"/>
            <w:tcBorders>
              <w:top w:val="single" w:sz="5" w:space="0" w:color="000000"/>
              <w:left w:val="nil"/>
              <w:bottom w:val="single" w:sz="5" w:space="0" w:color="000000"/>
              <w:right w:val="single" w:sz="5" w:space="0" w:color="000000"/>
            </w:tcBorders>
            <w:tcMar>
              <w:top w:w="0" w:type="dxa"/>
              <w:left w:w="0" w:type="dxa"/>
              <w:bottom w:w="0" w:type="dxa"/>
              <w:right w:w="0" w:type="dxa"/>
            </w:tcMar>
          </w:tcPr>
          <w:p w14:paraId="7552BB7E" w14:textId="77777777" w:rsidR="00D175AD" w:rsidRDefault="00000000">
            <w:pPr>
              <w:tabs>
                <w:tab w:val="left" w:pos="422"/>
                <w:tab w:val="left" w:pos="424"/>
              </w:tabs>
              <w:jc w:val="center"/>
              <w:rPr>
                <w:sz w:val="24"/>
                <w:szCs w:val="24"/>
              </w:rPr>
            </w:pPr>
            <w:r>
              <w:rPr>
                <w:sz w:val="24"/>
                <w:szCs w:val="24"/>
              </w:rPr>
              <w:t>Sınıf</w:t>
            </w:r>
          </w:p>
        </w:tc>
        <w:tc>
          <w:tcPr>
            <w:tcW w:w="1965"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01EFD746" w14:textId="77777777" w:rsidR="00D175AD" w:rsidRDefault="00000000">
            <w:pPr>
              <w:tabs>
                <w:tab w:val="left" w:pos="422"/>
                <w:tab w:val="left" w:pos="424"/>
              </w:tabs>
              <w:ind w:right="180"/>
              <w:jc w:val="center"/>
              <w:rPr>
                <w:sz w:val="24"/>
                <w:szCs w:val="24"/>
              </w:rPr>
            </w:pPr>
            <w:r>
              <w:rPr>
                <w:sz w:val="24"/>
                <w:szCs w:val="24"/>
              </w:rPr>
              <w:t>Toplam Öğrenci Sayısı</w:t>
            </w:r>
            <w:r>
              <w:rPr>
                <w:sz w:val="24"/>
                <w:szCs w:val="24"/>
              </w:rPr>
              <w:br/>
              <w:t>(Hazırlık Dahil)</w:t>
            </w:r>
          </w:p>
        </w:tc>
        <w:tc>
          <w:tcPr>
            <w:tcW w:w="1065"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69224DB4" w14:textId="77777777" w:rsidR="00D175AD" w:rsidRDefault="00000000">
            <w:pPr>
              <w:tabs>
                <w:tab w:val="left" w:pos="422"/>
                <w:tab w:val="left" w:pos="424"/>
              </w:tabs>
              <w:spacing w:before="40"/>
              <w:jc w:val="center"/>
              <w:rPr>
                <w:sz w:val="24"/>
                <w:szCs w:val="24"/>
              </w:rPr>
            </w:pPr>
            <w:r>
              <w:rPr>
                <w:sz w:val="24"/>
                <w:szCs w:val="24"/>
              </w:rPr>
              <w:t>Mezun Sayısı</w:t>
            </w:r>
          </w:p>
        </w:tc>
      </w:tr>
      <w:tr w:rsidR="00D175AD" w14:paraId="688616E2" w14:textId="77777777">
        <w:tc>
          <w:tcPr>
            <w:tcW w:w="2310"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47E7269" w14:textId="77777777" w:rsidR="00D175AD" w:rsidRDefault="00D175AD">
            <w:pPr>
              <w:tabs>
                <w:tab w:val="left" w:pos="422"/>
                <w:tab w:val="left" w:pos="424"/>
              </w:tabs>
              <w:spacing w:before="43" w:line="271" w:lineRule="auto"/>
              <w:ind w:left="424" w:right="145" w:hanging="284"/>
              <w:jc w:val="both"/>
              <w:rPr>
                <w:sz w:val="24"/>
                <w:szCs w:val="24"/>
              </w:rPr>
            </w:pPr>
          </w:p>
        </w:tc>
        <w:tc>
          <w:tcPr>
            <w:tcW w:w="118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1F7F44B" w14:textId="77777777" w:rsidR="00D175AD" w:rsidRDefault="00D175AD">
            <w:pPr>
              <w:tabs>
                <w:tab w:val="left" w:pos="422"/>
                <w:tab w:val="left" w:pos="424"/>
              </w:tabs>
              <w:spacing w:before="43" w:line="271" w:lineRule="auto"/>
              <w:ind w:left="424" w:right="145" w:hanging="284"/>
              <w:jc w:val="both"/>
              <w:rPr>
                <w:sz w:val="24"/>
                <w:szCs w:val="24"/>
              </w:rPr>
            </w:pP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5063CC65" w14:textId="77777777" w:rsidR="00D175AD" w:rsidRDefault="00000000">
            <w:pPr>
              <w:tabs>
                <w:tab w:val="left" w:pos="422"/>
                <w:tab w:val="left" w:pos="424"/>
              </w:tabs>
              <w:spacing w:after="240"/>
              <w:jc w:val="both"/>
              <w:rPr>
                <w:sz w:val="24"/>
                <w:szCs w:val="24"/>
              </w:rPr>
            </w:pPr>
            <w:r>
              <w:rPr>
                <w:sz w:val="24"/>
                <w:szCs w:val="24"/>
              </w:rPr>
              <w:t>1.</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1FA50EF1" w14:textId="77777777" w:rsidR="00D175AD" w:rsidRDefault="00000000">
            <w:pPr>
              <w:tabs>
                <w:tab w:val="left" w:pos="422"/>
                <w:tab w:val="left" w:pos="424"/>
              </w:tabs>
              <w:ind w:left="100"/>
              <w:jc w:val="both"/>
              <w:rPr>
                <w:sz w:val="24"/>
                <w:szCs w:val="24"/>
              </w:rPr>
            </w:pPr>
            <w:r>
              <w:rPr>
                <w:sz w:val="24"/>
                <w:szCs w:val="24"/>
              </w:rPr>
              <w:t>2.</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1A3AFBA2" w14:textId="77777777" w:rsidR="00D175AD" w:rsidRDefault="00000000">
            <w:pPr>
              <w:tabs>
                <w:tab w:val="left" w:pos="422"/>
                <w:tab w:val="left" w:pos="424"/>
              </w:tabs>
              <w:ind w:left="100"/>
              <w:jc w:val="both"/>
              <w:rPr>
                <w:sz w:val="24"/>
                <w:szCs w:val="24"/>
              </w:rPr>
            </w:pPr>
            <w:r>
              <w:rPr>
                <w:sz w:val="24"/>
                <w:szCs w:val="24"/>
              </w:rPr>
              <w:t>3.</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63D445A6" w14:textId="77777777" w:rsidR="00D175AD" w:rsidRDefault="00000000">
            <w:pPr>
              <w:tabs>
                <w:tab w:val="left" w:pos="422"/>
                <w:tab w:val="left" w:pos="424"/>
              </w:tabs>
              <w:ind w:left="100"/>
              <w:jc w:val="both"/>
              <w:rPr>
                <w:sz w:val="24"/>
                <w:szCs w:val="24"/>
              </w:rPr>
            </w:pPr>
            <w:r>
              <w:rPr>
                <w:sz w:val="24"/>
                <w:szCs w:val="24"/>
              </w:rPr>
              <w:t>4.</w:t>
            </w:r>
          </w:p>
        </w:tc>
        <w:tc>
          <w:tcPr>
            <w:tcW w:w="196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180DC4D" w14:textId="77777777" w:rsidR="00D175AD" w:rsidRDefault="00D175AD">
            <w:pPr>
              <w:tabs>
                <w:tab w:val="left" w:pos="422"/>
                <w:tab w:val="left" w:pos="424"/>
              </w:tabs>
              <w:spacing w:before="43" w:line="271" w:lineRule="auto"/>
              <w:ind w:left="424" w:right="145" w:hanging="284"/>
              <w:jc w:val="both"/>
              <w:rPr>
                <w:sz w:val="24"/>
                <w:szCs w:val="24"/>
              </w:rPr>
            </w:pPr>
          </w:p>
        </w:tc>
        <w:tc>
          <w:tcPr>
            <w:tcW w:w="106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7905E80" w14:textId="77777777" w:rsidR="00D175AD" w:rsidRDefault="00D175AD">
            <w:pPr>
              <w:tabs>
                <w:tab w:val="left" w:pos="422"/>
                <w:tab w:val="left" w:pos="424"/>
              </w:tabs>
              <w:spacing w:before="43" w:line="271" w:lineRule="auto"/>
              <w:ind w:left="424" w:right="145" w:hanging="284"/>
              <w:jc w:val="both"/>
              <w:rPr>
                <w:sz w:val="24"/>
                <w:szCs w:val="24"/>
              </w:rPr>
            </w:pPr>
          </w:p>
        </w:tc>
      </w:tr>
      <w:tr w:rsidR="00D175AD" w14:paraId="39F49B4B" w14:textId="77777777">
        <w:tc>
          <w:tcPr>
            <w:tcW w:w="23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B28D9C1" w14:textId="77777777" w:rsidR="00D175AD" w:rsidRDefault="00000000">
            <w:pPr>
              <w:tabs>
                <w:tab w:val="left" w:pos="422"/>
                <w:tab w:val="left" w:pos="424"/>
              </w:tabs>
              <w:ind w:left="100"/>
              <w:jc w:val="both"/>
              <w:rPr>
                <w:sz w:val="24"/>
                <w:szCs w:val="24"/>
              </w:rPr>
            </w:pPr>
            <w:r>
              <w:rPr>
                <w:sz w:val="24"/>
                <w:szCs w:val="24"/>
              </w:rPr>
              <w:t>2025-2026</w:t>
            </w:r>
          </w:p>
        </w:tc>
        <w:tc>
          <w:tcPr>
            <w:tcW w:w="1185" w:type="dxa"/>
            <w:tcBorders>
              <w:top w:val="nil"/>
              <w:left w:val="nil"/>
              <w:bottom w:val="single" w:sz="5" w:space="0" w:color="000000"/>
              <w:right w:val="single" w:sz="5" w:space="0" w:color="000000"/>
            </w:tcBorders>
            <w:tcMar>
              <w:top w:w="0" w:type="dxa"/>
              <w:left w:w="0" w:type="dxa"/>
              <w:bottom w:w="0" w:type="dxa"/>
              <w:right w:w="0" w:type="dxa"/>
            </w:tcMar>
          </w:tcPr>
          <w:p w14:paraId="6936B267" w14:textId="77777777" w:rsidR="00D175AD" w:rsidRDefault="00000000">
            <w:pPr>
              <w:tabs>
                <w:tab w:val="left" w:pos="422"/>
                <w:tab w:val="left" w:pos="424"/>
              </w:tabs>
              <w:spacing w:before="240" w:after="240"/>
              <w:jc w:val="center"/>
              <w:rPr>
                <w:sz w:val="24"/>
                <w:szCs w:val="24"/>
              </w:rPr>
            </w:pPr>
            <w:r>
              <w:rPr>
                <w:sz w:val="24"/>
                <w:szCs w:val="24"/>
              </w:rPr>
              <w:t>15</w:t>
            </w: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72670BD5" w14:textId="77777777" w:rsidR="00D175AD" w:rsidRDefault="00000000">
            <w:pPr>
              <w:tabs>
                <w:tab w:val="left" w:pos="422"/>
                <w:tab w:val="left" w:pos="424"/>
              </w:tabs>
              <w:spacing w:before="240" w:after="240"/>
              <w:jc w:val="center"/>
              <w:rPr>
                <w:sz w:val="24"/>
                <w:szCs w:val="24"/>
              </w:rPr>
            </w:pPr>
            <w:r>
              <w:rPr>
                <w:sz w:val="24"/>
                <w:szCs w:val="24"/>
              </w:rPr>
              <w:t>36</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763DD23A" w14:textId="77777777" w:rsidR="00D175AD" w:rsidRDefault="00000000">
            <w:pPr>
              <w:tabs>
                <w:tab w:val="left" w:pos="422"/>
                <w:tab w:val="left" w:pos="424"/>
              </w:tabs>
              <w:spacing w:before="240" w:after="240"/>
              <w:jc w:val="center"/>
              <w:rPr>
                <w:sz w:val="24"/>
                <w:szCs w:val="24"/>
              </w:rPr>
            </w:pPr>
            <w:r>
              <w:rPr>
                <w:sz w:val="24"/>
                <w:szCs w:val="24"/>
              </w:rPr>
              <w:t>20</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3CB6F1FB" w14:textId="77777777" w:rsidR="00D175AD" w:rsidRDefault="00000000">
            <w:pPr>
              <w:tabs>
                <w:tab w:val="left" w:pos="422"/>
                <w:tab w:val="left" w:pos="424"/>
              </w:tabs>
              <w:spacing w:before="240" w:after="240"/>
              <w:jc w:val="center"/>
              <w:rPr>
                <w:sz w:val="24"/>
                <w:szCs w:val="24"/>
              </w:rPr>
            </w:pPr>
            <w:r>
              <w:rPr>
                <w:sz w:val="24"/>
                <w:szCs w:val="24"/>
              </w:rPr>
              <w:t>14</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516E0E36" w14:textId="77777777" w:rsidR="00D175AD" w:rsidRDefault="00000000">
            <w:pPr>
              <w:tabs>
                <w:tab w:val="left" w:pos="422"/>
                <w:tab w:val="left" w:pos="424"/>
              </w:tabs>
              <w:spacing w:before="240" w:after="240"/>
              <w:jc w:val="center"/>
              <w:rPr>
                <w:sz w:val="24"/>
                <w:szCs w:val="24"/>
              </w:rPr>
            </w:pPr>
            <w:r>
              <w:rPr>
                <w:sz w:val="24"/>
                <w:szCs w:val="24"/>
              </w:rPr>
              <w:t>6</w:t>
            </w:r>
          </w:p>
        </w:tc>
        <w:tc>
          <w:tcPr>
            <w:tcW w:w="1965" w:type="dxa"/>
            <w:tcBorders>
              <w:top w:val="nil"/>
              <w:left w:val="nil"/>
              <w:bottom w:val="single" w:sz="5" w:space="0" w:color="000000"/>
              <w:right w:val="single" w:sz="5" w:space="0" w:color="000000"/>
            </w:tcBorders>
            <w:tcMar>
              <w:top w:w="0" w:type="dxa"/>
              <w:left w:w="0" w:type="dxa"/>
              <w:bottom w:w="0" w:type="dxa"/>
              <w:right w:w="0" w:type="dxa"/>
            </w:tcMar>
          </w:tcPr>
          <w:p w14:paraId="06241A44" w14:textId="77777777" w:rsidR="00D175AD" w:rsidRDefault="00000000">
            <w:pPr>
              <w:tabs>
                <w:tab w:val="left" w:pos="422"/>
                <w:tab w:val="left" w:pos="424"/>
              </w:tabs>
              <w:spacing w:before="240" w:after="240"/>
              <w:jc w:val="center"/>
              <w:rPr>
                <w:sz w:val="24"/>
                <w:szCs w:val="24"/>
              </w:rPr>
            </w:pPr>
            <w:r>
              <w:rPr>
                <w:sz w:val="24"/>
                <w:szCs w:val="24"/>
              </w:rPr>
              <w:t>91</w:t>
            </w:r>
          </w:p>
        </w:tc>
        <w:tc>
          <w:tcPr>
            <w:tcW w:w="1065" w:type="dxa"/>
            <w:tcBorders>
              <w:top w:val="nil"/>
              <w:left w:val="nil"/>
              <w:bottom w:val="single" w:sz="5" w:space="0" w:color="000000"/>
              <w:right w:val="single" w:sz="5" w:space="0" w:color="000000"/>
            </w:tcBorders>
            <w:tcMar>
              <w:top w:w="0" w:type="dxa"/>
              <w:left w:w="0" w:type="dxa"/>
              <w:bottom w:w="0" w:type="dxa"/>
              <w:right w:w="0" w:type="dxa"/>
            </w:tcMar>
          </w:tcPr>
          <w:p w14:paraId="321064B7" w14:textId="77777777" w:rsidR="00D175AD" w:rsidRDefault="00000000">
            <w:pPr>
              <w:tabs>
                <w:tab w:val="left" w:pos="422"/>
                <w:tab w:val="left" w:pos="424"/>
              </w:tabs>
              <w:spacing w:before="240" w:after="240"/>
              <w:jc w:val="center"/>
              <w:rPr>
                <w:sz w:val="24"/>
                <w:szCs w:val="24"/>
              </w:rPr>
            </w:pPr>
            <w:r>
              <w:rPr>
                <w:sz w:val="24"/>
                <w:szCs w:val="24"/>
              </w:rPr>
              <w:t>-</w:t>
            </w:r>
          </w:p>
        </w:tc>
      </w:tr>
      <w:tr w:rsidR="00D175AD" w14:paraId="1F874135" w14:textId="77777777">
        <w:tc>
          <w:tcPr>
            <w:tcW w:w="23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7F66BC7" w14:textId="77777777" w:rsidR="00D175AD" w:rsidRDefault="00000000">
            <w:pPr>
              <w:tabs>
                <w:tab w:val="left" w:pos="422"/>
                <w:tab w:val="left" w:pos="424"/>
              </w:tabs>
              <w:jc w:val="both"/>
              <w:rPr>
                <w:sz w:val="24"/>
                <w:szCs w:val="24"/>
              </w:rPr>
            </w:pPr>
            <w:r>
              <w:rPr>
                <w:sz w:val="24"/>
                <w:szCs w:val="24"/>
              </w:rPr>
              <w:t>2024-2025</w:t>
            </w:r>
          </w:p>
        </w:tc>
        <w:tc>
          <w:tcPr>
            <w:tcW w:w="1185" w:type="dxa"/>
            <w:tcBorders>
              <w:top w:val="nil"/>
              <w:left w:val="nil"/>
              <w:bottom w:val="single" w:sz="5" w:space="0" w:color="000000"/>
              <w:right w:val="single" w:sz="5" w:space="0" w:color="000000"/>
            </w:tcBorders>
            <w:tcMar>
              <w:top w:w="0" w:type="dxa"/>
              <w:left w:w="0" w:type="dxa"/>
              <w:bottom w:w="0" w:type="dxa"/>
              <w:right w:w="0" w:type="dxa"/>
            </w:tcMar>
          </w:tcPr>
          <w:p w14:paraId="4391A1D6" w14:textId="77777777" w:rsidR="00D175AD" w:rsidRDefault="00000000">
            <w:pPr>
              <w:tabs>
                <w:tab w:val="left" w:pos="422"/>
                <w:tab w:val="left" w:pos="424"/>
              </w:tabs>
              <w:spacing w:before="240" w:after="240"/>
              <w:jc w:val="center"/>
              <w:rPr>
                <w:sz w:val="24"/>
                <w:szCs w:val="24"/>
              </w:rPr>
            </w:pPr>
            <w:r>
              <w:rPr>
                <w:sz w:val="24"/>
                <w:szCs w:val="24"/>
              </w:rPr>
              <w:t>27</w:t>
            </w: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44FA61FD" w14:textId="77777777" w:rsidR="00D175AD" w:rsidRDefault="00000000">
            <w:pPr>
              <w:tabs>
                <w:tab w:val="left" w:pos="422"/>
                <w:tab w:val="left" w:pos="424"/>
              </w:tabs>
              <w:spacing w:before="240" w:after="240"/>
              <w:jc w:val="center"/>
              <w:rPr>
                <w:sz w:val="24"/>
                <w:szCs w:val="24"/>
              </w:rPr>
            </w:pPr>
            <w:r>
              <w:rPr>
                <w:sz w:val="24"/>
                <w:szCs w:val="24"/>
              </w:rPr>
              <w:t>20</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548DF92E" w14:textId="77777777" w:rsidR="00D175AD" w:rsidRDefault="00000000">
            <w:pPr>
              <w:tabs>
                <w:tab w:val="left" w:pos="422"/>
                <w:tab w:val="left" w:pos="424"/>
              </w:tabs>
              <w:spacing w:before="240" w:after="240"/>
              <w:jc w:val="center"/>
              <w:rPr>
                <w:sz w:val="24"/>
                <w:szCs w:val="24"/>
              </w:rPr>
            </w:pPr>
            <w:r>
              <w:rPr>
                <w:sz w:val="24"/>
                <w:szCs w:val="24"/>
              </w:rPr>
              <w:t>15</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659D447B" w14:textId="77777777" w:rsidR="00D175AD" w:rsidRDefault="00000000">
            <w:pPr>
              <w:tabs>
                <w:tab w:val="left" w:pos="422"/>
                <w:tab w:val="left" w:pos="424"/>
              </w:tabs>
              <w:spacing w:before="240" w:after="240"/>
              <w:jc w:val="center"/>
              <w:rPr>
                <w:sz w:val="24"/>
                <w:szCs w:val="24"/>
              </w:rPr>
            </w:pPr>
            <w:r>
              <w:rPr>
                <w:sz w:val="24"/>
                <w:szCs w:val="24"/>
              </w:rPr>
              <w:t>7</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5D591CAA" w14:textId="77777777" w:rsidR="00D175AD" w:rsidRDefault="00000000">
            <w:pPr>
              <w:tabs>
                <w:tab w:val="left" w:pos="422"/>
                <w:tab w:val="left" w:pos="424"/>
              </w:tabs>
              <w:spacing w:before="240" w:after="240"/>
              <w:jc w:val="center"/>
              <w:rPr>
                <w:sz w:val="24"/>
                <w:szCs w:val="24"/>
              </w:rPr>
            </w:pPr>
            <w:r>
              <w:rPr>
                <w:sz w:val="24"/>
                <w:szCs w:val="24"/>
              </w:rPr>
              <w:t>-</w:t>
            </w:r>
          </w:p>
        </w:tc>
        <w:tc>
          <w:tcPr>
            <w:tcW w:w="1965" w:type="dxa"/>
            <w:tcBorders>
              <w:top w:val="nil"/>
              <w:left w:val="nil"/>
              <w:bottom w:val="single" w:sz="5" w:space="0" w:color="000000"/>
              <w:right w:val="single" w:sz="5" w:space="0" w:color="000000"/>
            </w:tcBorders>
            <w:tcMar>
              <w:top w:w="0" w:type="dxa"/>
              <w:left w:w="0" w:type="dxa"/>
              <w:bottom w:w="0" w:type="dxa"/>
              <w:right w:w="0" w:type="dxa"/>
            </w:tcMar>
          </w:tcPr>
          <w:p w14:paraId="3EAD9ADF" w14:textId="77777777" w:rsidR="00D175AD" w:rsidRDefault="00000000">
            <w:pPr>
              <w:tabs>
                <w:tab w:val="left" w:pos="422"/>
                <w:tab w:val="left" w:pos="424"/>
              </w:tabs>
              <w:spacing w:before="240" w:after="240"/>
              <w:jc w:val="center"/>
              <w:rPr>
                <w:sz w:val="24"/>
                <w:szCs w:val="24"/>
              </w:rPr>
            </w:pPr>
            <w:r>
              <w:rPr>
                <w:sz w:val="24"/>
                <w:szCs w:val="24"/>
              </w:rPr>
              <w:t>69</w:t>
            </w:r>
          </w:p>
        </w:tc>
        <w:tc>
          <w:tcPr>
            <w:tcW w:w="1065" w:type="dxa"/>
            <w:tcBorders>
              <w:top w:val="nil"/>
              <w:left w:val="nil"/>
              <w:bottom w:val="single" w:sz="5" w:space="0" w:color="000000"/>
              <w:right w:val="single" w:sz="5" w:space="0" w:color="000000"/>
            </w:tcBorders>
            <w:tcMar>
              <w:top w:w="0" w:type="dxa"/>
              <w:left w:w="0" w:type="dxa"/>
              <w:bottom w:w="0" w:type="dxa"/>
              <w:right w:w="0" w:type="dxa"/>
            </w:tcMar>
          </w:tcPr>
          <w:p w14:paraId="251B332E" w14:textId="77777777" w:rsidR="00D175AD" w:rsidRDefault="00000000">
            <w:pPr>
              <w:tabs>
                <w:tab w:val="left" w:pos="422"/>
                <w:tab w:val="left" w:pos="424"/>
              </w:tabs>
              <w:spacing w:before="240" w:after="240"/>
              <w:jc w:val="center"/>
              <w:rPr>
                <w:sz w:val="24"/>
                <w:szCs w:val="24"/>
              </w:rPr>
            </w:pPr>
            <w:r>
              <w:rPr>
                <w:sz w:val="24"/>
                <w:szCs w:val="24"/>
              </w:rPr>
              <w:t>-</w:t>
            </w:r>
          </w:p>
        </w:tc>
      </w:tr>
      <w:tr w:rsidR="00D175AD" w14:paraId="5079AEF3" w14:textId="77777777">
        <w:trPr>
          <w:trHeight w:val="459"/>
        </w:trPr>
        <w:tc>
          <w:tcPr>
            <w:tcW w:w="23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2DD4B66" w14:textId="77777777" w:rsidR="00D175AD" w:rsidRDefault="00000000">
            <w:pPr>
              <w:tabs>
                <w:tab w:val="left" w:pos="422"/>
                <w:tab w:val="left" w:pos="424"/>
              </w:tabs>
              <w:jc w:val="both"/>
              <w:rPr>
                <w:sz w:val="24"/>
                <w:szCs w:val="24"/>
              </w:rPr>
            </w:pPr>
            <w:r>
              <w:rPr>
                <w:sz w:val="24"/>
                <w:szCs w:val="24"/>
              </w:rPr>
              <w:t>2023-2024</w:t>
            </w:r>
          </w:p>
        </w:tc>
        <w:tc>
          <w:tcPr>
            <w:tcW w:w="1185" w:type="dxa"/>
            <w:tcBorders>
              <w:top w:val="nil"/>
              <w:left w:val="nil"/>
              <w:bottom w:val="single" w:sz="5" w:space="0" w:color="000000"/>
              <w:right w:val="single" w:sz="5" w:space="0" w:color="000000"/>
            </w:tcBorders>
            <w:tcMar>
              <w:top w:w="0" w:type="dxa"/>
              <w:left w:w="0" w:type="dxa"/>
              <w:bottom w:w="0" w:type="dxa"/>
              <w:right w:w="0" w:type="dxa"/>
            </w:tcMar>
          </w:tcPr>
          <w:p w14:paraId="1EA243ED" w14:textId="77777777" w:rsidR="00D175AD" w:rsidRDefault="00000000">
            <w:pPr>
              <w:tabs>
                <w:tab w:val="left" w:pos="422"/>
                <w:tab w:val="left" w:pos="424"/>
              </w:tabs>
              <w:spacing w:before="240" w:after="240"/>
              <w:jc w:val="center"/>
              <w:rPr>
                <w:sz w:val="24"/>
                <w:szCs w:val="24"/>
              </w:rPr>
            </w:pPr>
            <w:r>
              <w:rPr>
                <w:sz w:val="24"/>
                <w:szCs w:val="24"/>
              </w:rPr>
              <w:t>26</w:t>
            </w: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52149398" w14:textId="77777777" w:rsidR="00D175AD" w:rsidRDefault="00000000">
            <w:pPr>
              <w:tabs>
                <w:tab w:val="left" w:pos="422"/>
                <w:tab w:val="left" w:pos="424"/>
              </w:tabs>
              <w:spacing w:before="240" w:after="240"/>
              <w:jc w:val="center"/>
              <w:rPr>
                <w:sz w:val="24"/>
                <w:szCs w:val="24"/>
              </w:rPr>
            </w:pPr>
            <w:r>
              <w:rPr>
                <w:sz w:val="24"/>
                <w:szCs w:val="24"/>
              </w:rPr>
              <w:t>13</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7A6F0668" w14:textId="77777777" w:rsidR="00D175AD" w:rsidRDefault="00000000">
            <w:pPr>
              <w:tabs>
                <w:tab w:val="left" w:pos="422"/>
                <w:tab w:val="left" w:pos="424"/>
              </w:tabs>
              <w:spacing w:before="240" w:after="240"/>
              <w:jc w:val="center"/>
              <w:rPr>
                <w:sz w:val="24"/>
                <w:szCs w:val="24"/>
              </w:rPr>
            </w:pPr>
            <w:r>
              <w:rPr>
                <w:sz w:val="24"/>
                <w:szCs w:val="24"/>
              </w:rPr>
              <w:t>8</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1055BBF8" w14:textId="77777777" w:rsidR="00D175AD" w:rsidRDefault="00000000">
            <w:pPr>
              <w:tabs>
                <w:tab w:val="left" w:pos="422"/>
                <w:tab w:val="left" w:pos="424"/>
              </w:tabs>
              <w:spacing w:before="240" w:after="240"/>
              <w:jc w:val="center"/>
              <w:rPr>
                <w:sz w:val="24"/>
                <w:szCs w:val="24"/>
              </w:rPr>
            </w:pPr>
            <w:r>
              <w:rPr>
                <w:sz w:val="24"/>
                <w:szCs w:val="24"/>
              </w:rPr>
              <w:t>-</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4418DA0F" w14:textId="77777777" w:rsidR="00D175AD" w:rsidRDefault="00000000">
            <w:pPr>
              <w:tabs>
                <w:tab w:val="left" w:pos="422"/>
                <w:tab w:val="left" w:pos="424"/>
              </w:tabs>
              <w:spacing w:before="240" w:after="240"/>
              <w:jc w:val="center"/>
              <w:rPr>
                <w:sz w:val="24"/>
                <w:szCs w:val="24"/>
              </w:rPr>
            </w:pPr>
            <w:r>
              <w:rPr>
                <w:sz w:val="24"/>
                <w:szCs w:val="24"/>
              </w:rPr>
              <w:t>-</w:t>
            </w:r>
          </w:p>
        </w:tc>
        <w:tc>
          <w:tcPr>
            <w:tcW w:w="1965" w:type="dxa"/>
            <w:tcBorders>
              <w:top w:val="nil"/>
              <w:left w:val="nil"/>
              <w:bottom w:val="single" w:sz="5" w:space="0" w:color="000000"/>
              <w:right w:val="single" w:sz="5" w:space="0" w:color="000000"/>
            </w:tcBorders>
            <w:tcMar>
              <w:top w:w="0" w:type="dxa"/>
              <w:left w:w="0" w:type="dxa"/>
              <w:bottom w:w="0" w:type="dxa"/>
              <w:right w:w="0" w:type="dxa"/>
            </w:tcMar>
          </w:tcPr>
          <w:p w14:paraId="08723770" w14:textId="77777777" w:rsidR="00D175AD" w:rsidRDefault="00000000">
            <w:pPr>
              <w:tabs>
                <w:tab w:val="left" w:pos="422"/>
                <w:tab w:val="left" w:pos="424"/>
              </w:tabs>
              <w:spacing w:before="240" w:after="240"/>
              <w:jc w:val="center"/>
              <w:rPr>
                <w:sz w:val="24"/>
                <w:szCs w:val="24"/>
              </w:rPr>
            </w:pPr>
            <w:r>
              <w:rPr>
                <w:sz w:val="24"/>
                <w:szCs w:val="24"/>
              </w:rPr>
              <w:t>47</w:t>
            </w:r>
          </w:p>
        </w:tc>
        <w:tc>
          <w:tcPr>
            <w:tcW w:w="1065" w:type="dxa"/>
            <w:tcBorders>
              <w:top w:val="nil"/>
              <w:left w:val="nil"/>
              <w:bottom w:val="single" w:sz="5" w:space="0" w:color="000000"/>
              <w:right w:val="single" w:sz="5" w:space="0" w:color="000000"/>
            </w:tcBorders>
            <w:tcMar>
              <w:top w:w="0" w:type="dxa"/>
              <w:left w:w="0" w:type="dxa"/>
              <w:bottom w:w="0" w:type="dxa"/>
              <w:right w:w="0" w:type="dxa"/>
            </w:tcMar>
          </w:tcPr>
          <w:p w14:paraId="20C569D4" w14:textId="77777777" w:rsidR="00D175AD" w:rsidRDefault="00000000">
            <w:pPr>
              <w:tabs>
                <w:tab w:val="left" w:pos="422"/>
                <w:tab w:val="left" w:pos="424"/>
              </w:tabs>
              <w:spacing w:before="240" w:after="240"/>
              <w:jc w:val="center"/>
              <w:rPr>
                <w:sz w:val="24"/>
                <w:szCs w:val="24"/>
              </w:rPr>
            </w:pPr>
            <w:r>
              <w:rPr>
                <w:sz w:val="24"/>
                <w:szCs w:val="24"/>
              </w:rPr>
              <w:t>-</w:t>
            </w:r>
          </w:p>
        </w:tc>
      </w:tr>
      <w:tr w:rsidR="00D175AD" w14:paraId="42FA25F8" w14:textId="77777777">
        <w:trPr>
          <w:trHeight w:val="529"/>
        </w:trPr>
        <w:tc>
          <w:tcPr>
            <w:tcW w:w="23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7397E4F" w14:textId="77777777" w:rsidR="00D175AD" w:rsidRDefault="00000000">
            <w:pPr>
              <w:tabs>
                <w:tab w:val="left" w:pos="422"/>
                <w:tab w:val="left" w:pos="424"/>
              </w:tabs>
              <w:jc w:val="both"/>
              <w:rPr>
                <w:sz w:val="24"/>
                <w:szCs w:val="24"/>
              </w:rPr>
            </w:pPr>
            <w:r>
              <w:rPr>
                <w:sz w:val="24"/>
                <w:szCs w:val="24"/>
              </w:rPr>
              <w:lastRenderedPageBreak/>
              <w:t>2022-2023</w:t>
            </w:r>
          </w:p>
        </w:tc>
        <w:tc>
          <w:tcPr>
            <w:tcW w:w="1185" w:type="dxa"/>
            <w:tcBorders>
              <w:top w:val="nil"/>
              <w:left w:val="nil"/>
              <w:bottom w:val="single" w:sz="5" w:space="0" w:color="000000"/>
              <w:right w:val="single" w:sz="5" w:space="0" w:color="000000"/>
            </w:tcBorders>
            <w:tcMar>
              <w:top w:w="0" w:type="dxa"/>
              <w:left w:w="0" w:type="dxa"/>
              <w:bottom w:w="0" w:type="dxa"/>
              <w:right w:w="0" w:type="dxa"/>
            </w:tcMar>
          </w:tcPr>
          <w:p w14:paraId="23AF9B55" w14:textId="77777777" w:rsidR="00D175AD" w:rsidRDefault="00000000">
            <w:pPr>
              <w:tabs>
                <w:tab w:val="left" w:pos="422"/>
                <w:tab w:val="left" w:pos="424"/>
              </w:tabs>
              <w:spacing w:before="240" w:after="240"/>
              <w:jc w:val="center"/>
              <w:rPr>
                <w:sz w:val="24"/>
                <w:szCs w:val="24"/>
              </w:rPr>
            </w:pPr>
            <w:r>
              <w:rPr>
                <w:sz w:val="24"/>
                <w:szCs w:val="24"/>
              </w:rPr>
              <w:t>11</w:t>
            </w: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22E6BE4F" w14:textId="77777777" w:rsidR="00D175AD" w:rsidRDefault="00000000">
            <w:pPr>
              <w:tabs>
                <w:tab w:val="left" w:pos="422"/>
                <w:tab w:val="left" w:pos="424"/>
              </w:tabs>
              <w:spacing w:before="240" w:after="240"/>
              <w:jc w:val="center"/>
              <w:rPr>
                <w:sz w:val="24"/>
                <w:szCs w:val="24"/>
              </w:rPr>
            </w:pPr>
            <w:r>
              <w:rPr>
                <w:sz w:val="24"/>
                <w:szCs w:val="24"/>
              </w:rPr>
              <w:t>9</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091F998B" w14:textId="77777777" w:rsidR="00D175AD" w:rsidRDefault="00000000">
            <w:pPr>
              <w:tabs>
                <w:tab w:val="left" w:pos="422"/>
                <w:tab w:val="left" w:pos="424"/>
              </w:tabs>
              <w:spacing w:before="240" w:after="240"/>
              <w:jc w:val="center"/>
              <w:rPr>
                <w:sz w:val="24"/>
                <w:szCs w:val="24"/>
              </w:rPr>
            </w:pPr>
            <w:r>
              <w:rPr>
                <w:sz w:val="24"/>
                <w:szCs w:val="24"/>
              </w:rPr>
              <w:t>-</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1C522FDB" w14:textId="77777777" w:rsidR="00D175AD" w:rsidRDefault="00000000">
            <w:pPr>
              <w:tabs>
                <w:tab w:val="left" w:pos="422"/>
                <w:tab w:val="left" w:pos="424"/>
              </w:tabs>
              <w:spacing w:before="240" w:after="240"/>
              <w:jc w:val="center"/>
              <w:rPr>
                <w:sz w:val="24"/>
                <w:szCs w:val="24"/>
              </w:rPr>
            </w:pPr>
            <w:r>
              <w:rPr>
                <w:sz w:val="24"/>
                <w:szCs w:val="24"/>
              </w:rPr>
              <w:t>-</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1802AD8B" w14:textId="77777777" w:rsidR="00D175AD" w:rsidRDefault="00000000">
            <w:pPr>
              <w:tabs>
                <w:tab w:val="left" w:pos="422"/>
                <w:tab w:val="left" w:pos="424"/>
              </w:tabs>
              <w:spacing w:before="240" w:after="240"/>
              <w:jc w:val="center"/>
              <w:rPr>
                <w:sz w:val="24"/>
                <w:szCs w:val="24"/>
              </w:rPr>
            </w:pPr>
            <w:r>
              <w:rPr>
                <w:sz w:val="24"/>
                <w:szCs w:val="24"/>
              </w:rPr>
              <w:t>-</w:t>
            </w:r>
          </w:p>
        </w:tc>
        <w:tc>
          <w:tcPr>
            <w:tcW w:w="1965" w:type="dxa"/>
            <w:tcBorders>
              <w:top w:val="nil"/>
              <w:left w:val="nil"/>
              <w:bottom w:val="single" w:sz="5" w:space="0" w:color="000000"/>
              <w:right w:val="single" w:sz="5" w:space="0" w:color="000000"/>
            </w:tcBorders>
            <w:tcMar>
              <w:top w:w="0" w:type="dxa"/>
              <w:left w:w="0" w:type="dxa"/>
              <w:bottom w:w="0" w:type="dxa"/>
              <w:right w:w="0" w:type="dxa"/>
            </w:tcMar>
          </w:tcPr>
          <w:p w14:paraId="39C85DD3" w14:textId="77777777" w:rsidR="00D175AD" w:rsidRDefault="00000000">
            <w:pPr>
              <w:tabs>
                <w:tab w:val="left" w:pos="422"/>
                <w:tab w:val="left" w:pos="424"/>
              </w:tabs>
              <w:spacing w:before="240" w:after="240"/>
              <w:jc w:val="center"/>
              <w:rPr>
                <w:sz w:val="24"/>
                <w:szCs w:val="24"/>
              </w:rPr>
            </w:pPr>
            <w:r>
              <w:rPr>
                <w:sz w:val="24"/>
                <w:szCs w:val="24"/>
              </w:rPr>
              <w:t>20</w:t>
            </w:r>
          </w:p>
        </w:tc>
        <w:tc>
          <w:tcPr>
            <w:tcW w:w="1065" w:type="dxa"/>
            <w:tcBorders>
              <w:top w:val="nil"/>
              <w:left w:val="nil"/>
              <w:bottom w:val="single" w:sz="5" w:space="0" w:color="000000"/>
              <w:right w:val="single" w:sz="5" w:space="0" w:color="000000"/>
            </w:tcBorders>
            <w:tcMar>
              <w:top w:w="0" w:type="dxa"/>
              <w:left w:w="0" w:type="dxa"/>
              <w:bottom w:w="0" w:type="dxa"/>
              <w:right w:w="0" w:type="dxa"/>
            </w:tcMar>
          </w:tcPr>
          <w:p w14:paraId="56C4478F" w14:textId="77777777" w:rsidR="00D175AD" w:rsidRDefault="00000000">
            <w:pPr>
              <w:tabs>
                <w:tab w:val="left" w:pos="422"/>
                <w:tab w:val="left" w:pos="424"/>
              </w:tabs>
              <w:spacing w:before="240" w:after="240"/>
              <w:jc w:val="center"/>
              <w:rPr>
                <w:sz w:val="24"/>
                <w:szCs w:val="24"/>
              </w:rPr>
            </w:pPr>
            <w:r>
              <w:rPr>
                <w:sz w:val="24"/>
                <w:szCs w:val="24"/>
              </w:rPr>
              <w:t>-</w:t>
            </w:r>
          </w:p>
        </w:tc>
      </w:tr>
      <w:tr w:rsidR="00D175AD" w14:paraId="07A254E8" w14:textId="77777777">
        <w:trPr>
          <w:trHeight w:val="791"/>
        </w:trPr>
        <w:tc>
          <w:tcPr>
            <w:tcW w:w="231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18F7FF3" w14:textId="77777777" w:rsidR="00D175AD" w:rsidRDefault="00000000">
            <w:pPr>
              <w:tabs>
                <w:tab w:val="left" w:pos="422"/>
                <w:tab w:val="left" w:pos="424"/>
              </w:tabs>
              <w:jc w:val="both"/>
              <w:rPr>
                <w:sz w:val="24"/>
                <w:szCs w:val="24"/>
              </w:rPr>
            </w:pPr>
            <w:r>
              <w:rPr>
                <w:sz w:val="24"/>
                <w:szCs w:val="24"/>
              </w:rPr>
              <w:t xml:space="preserve"> 2021-2022</w:t>
            </w:r>
          </w:p>
        </w:tc>
        <w:tc>
          <w:tcPr>
            <w:tcW w:w="1185" w:type="dxa"/>
            <w:tcBorders>
              <w:top w:val="nil"/>
              <w:left w:val="nil"/>
              <w:bottom w:val="single" w:sz="5" w:space="0" w:color="000000"/>
              <w:right w:val="single" w:sz="5" w:space="0" w:color="000000"/>
            </w:tcBorders>
            <w:tcMar>
              <w:top w:w="0" w:type="dxa"/>
              <w:left w:w="0" w:type="dxa"/>
              <w:bottom w:w="0" w:type="dxa"/>
              <w:right w:w="0" w:type="dxa"/>
            </w:tcMar>
          </w:tcPr>
          <w:p w14:paraId="492C537C" w14:textId="77777777" w:rsidR="00D175AD" w:rsidRDefault="00000000">
            <w:pPr>
              <w:tabs>
                <w:tab w:val="left" w:pos="422"/>
                <w:tab w:val="left" w:pos="424"/>
              </w:tabs>
              <w:spacing w:before="240" w:after="240"/>
              <w:jc w:val="center"/>
              <w:rPr>
                <w:sz w:val="24"/>
                <w:szCs w:val="24"/>
              </w:rPr>
            </w:pPr>
            <w:r>
              <w:rPr>
                <w:sz w:val="24"/>
                <w:szCs w:val="24"/>
              </w:rPr>
              <w:t>11</w:t>
            </w:r>
          </w:p>
        </w:tc>
        <w:tc>
          <w:tcPr>
            <w:tcW w:w="780" w:type="dxa"/>
            <w:tcBorders>
              <w:top w:val="nil"/>
              <w:left w:val="nil"/>
              <w:bottom w:val="single" w:sz="5" w:space="0" w:color="000000"/>
              <w:right w:val="single" w:sz="5" w:space="0" w:color="000000"/>
            </w:tcBorders>
            <w:tcMar>
              <w:top w:w="0" w:type="dxa"/>
              <w:left w:w="0" w:type="dxa"/>
              <w:bottom w:w="0" w:type="dxa"/>
              <w:right w:w="0" w:type="dxa"/>
            </w:tcMar>
          </w:tcPr>
          <w:p w14:paraId="448B9D74" w14:textId="77777777" w:rsidR="00D175AD" w:rsidRDefault="00000000">
            <w:pPr>
              <w:tabs>
                <w:tab w:val="left" w:pos="422"/>
                <w:tab w:val="left" w:pos="424"/>
              </w:tabs>
              <w:spacing w:before="240" w:after="240"/>
              <w:jc w:val="center"/>
              <w:rPr>
                <w:sz w:val="24"/>
                <w:szCs w:val="24"/>
              </w:rPr>
            </w:pPr>
            <w:r>
              <w:rPr>
                <w:sz w:val="24"/>
                <w:szCs w:val="24"/>
              </w:rPr>
              <w:t>9</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3B244A13" w14:textId="77777777" w:rsidR="00D175AD" w:rsidRDefault="00000000">
            <w:pPr>
              <w:tabs>
                <w:tab w:val="left" w:pos="422"/>
                <w:tab w:val="left" w:pos="424"/>
              </w:tabs>
              <w:spacing w:before="240" w:after="240"/>
              <w:jc w:val="center"/>
              <w:rPr>
                <w:sz w:val="24"/>
                <w:szCs w:val="24"/>
              </w:rPr>
            </w:pPr>
            <w:r>
              <w:rPr>
                <w:sz w:val="24"/>
                <w:szCs w:val="24"/>
              </w:rPr>
              <w:t>-</w:t>
            </w:r>
          </w:p>
        </w:tc>
        <w:tc>
          <w:tcPr>
            <w:tcW w:w="810" w:type="dxa"/>
            <w:tcBorders>
              <w:top w:val="nil"/>
              <w:left w:val="nil"/>
              <w:bottom w:val="single" w:sz="5" w:space="0" w:color="000000"/>
              <w:right w:val="single" w:sz="5" w:space="0" w:color="000000"/>
            </w:tcBorders>
            <w:tcMar>
              <w:top w:w="0" w:type="dxa"/>
              <w:left w:w="0" w:type="dxa"/>
              <w:bottom w:w="0" w:type="dxa"/>
              <w:right w:w="0" w:type="dxa"/>
            </w:tcMar>
          </w:tcPr>
          <w:p w14:paraId="7A3A9A0F" w14:textId="77777777" w:rsidR="00D175AD" w:rsidRDefault="00000000">
            <w:pPr>
              <w:tabs>
                <w:tab w:val="left" w:pos="422"/>
                <w:tab w:val="left" w:pos="424"/>
              </w:tabs>
              <w:spacing w:before="240" w:after="240"/>
              <w:jc w:val="center"/>
              <w:rPr>
                <w:sz w:val="24"/>
                <w:szCs w:val="24"/>
              </w:rPr>
            </w:pPr>
            <w:r>
              <w:rPr>
                <w:sz w:val="24"/>
                <w:szCs w:val="24"/>
              </w:rPr>
              <w:t>-</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35352584" w14:textId="77777777" w:rsidR="00D175AD" w:rsidRDefault="00000000">
            <w:pPr>
              <w:tabs>
                <w:tab w:val="left" w:pos="422"/>
                <w:tab w:val="left" w:pos="424"/>
              </w:tabs>
              <w:spacing w:before="240" w:after="240"/>
              <w:jc w:val="center"/>
              <w:rPr>
                <w:sz w:val="24"/>
                <w:szCs w:val="24"/>
              </w:rPr>
            </w:pPr>
            <w:r>
              <w:rPr>
                <w:sz w:val="24"/>
                <w:szCs w:val="24"/>
              </w:rPr>
              <w:t>-</w:t>
            </w:r>
          </w:p>
        </w:tc>
        <w:tc>
          <w:tcPr>
            <w:tcW w:w="1965" w:type="dxa"/>
            <w:tcBorders>
              <w:top w:val="nil"/>
              <w:left w:val="nil"/>
              <w:bottom w:val="single" w:sz="5" w:space="0" w:color="000000"/>
              <w:right w:val="single" w:sz="5" w:space="0" w:color="000000"/>
            </w:tcBorders>
            <w:tcMar>
              <w:top w:w="0" w:type="dxa"/>
              <w:left w:w="0" w:type="dxa"/>
              <w:bottom w:w="0" w:type="dxa"/>
              <w:right w:w="0" w:type="dxa"/>
            </w:tcMar>
          </w:tcPr>
          <w:p w14:paraId="52ECFA5D" w14:textId="77777777" w:rsidR="00D175AD" w:rsidRDefault="00000000">
            <w:pPr>
              <w:tabs>
                <w:tab w:val="left" w:pos="422"/>
                <w:tab w:val="left" w:pos="424"/>
              </w:tabs>
              <w:spacing w:before="240" w:after="240"/>
              <w:jc w:val="center"/>
              <w:rPr>
                <w:sz w:val="24"/>
                <w:szCs w:val="24"/>
              </w:rPr>
            </w:pPr>
            <w:r>
              <w:rPr>
                <w:sz w:val="24"/>
                <w:szCs w:val="24"/>
              </w:rPr>
              <w:t>20</w:t>
            </w:r>
          </w:p>
        </w:tc>
        <w:tc>
          <w:tcPr>
            <w:tcW w:w="1065" w:type="dxa"/>
            <w:tcBorders>
              <w:top w:val="nil"/>
              <w:left w:val="nil"/>
              <w:bottom w:val="single" w:sz="5" w:space="0" w:color="000000"/>
              <w:right w:val="single" w:sz="5" w:space="0" w:color="000000"/>
            </w:tcBorders>
            <w:tcMar>
              <w:top w:w="0" w:type="dxa"/>
              <w:left w:w="0" w:type="dxa"/>
              <w:bottom w:w="0" w:type="dxa"/>
              <w:right w:w="0" w:type="dxa"/>
            </w:tcMar>
          </w:tcPr>
          <w:p w14:paraId="684DB193" w14:textId="77777777" w:rsidR="00D175AD" w:rsidRDefault="00000000">
            <w:pPr>
              <w:tabs>
                <w:tab w:val="left" w:pos="422"/>
                <w:tab w:val="left" w:pos="424"/>
              </w:tabs>
              <w:spacing w:before="240" w:after="240"/>
              <w:jc w:val="center"/>
              <w:rPr>
                <w:sz w:val="24"/>
                <w:szCs w:val="24"/>
              </w:rPr>
            </w:pPr>
            <w:r>
              <w:rPr>
                <w:sz w:val="24"/>
                <w:szCs w:val="24"/>
              </w:rPr>
              <w:t>-</w:t>
            </w:r>
          </w:p>
        </w:tc>
      </w:tr>
    </w:tbl>
    <w:p w14:paraId="79A00F76" w14:textId="77777777" w:rsidR="00D175AD" w:rsidRDefault="00000000">
      <w:pPr>
        <w:tabs>
          <w:tab w:val="left" w:pos="422"/>
          <w:tab w:val="left" w:pos="424"/>
        </w:tabs>
        <w:spacing w:before="200" w:after="40"/>
        <w:ind w:left="424"/>
        <w:jc w:val="both"/>
        <w:rPr>
          <w:b/>
          <w:bCs/>
          <w:sz w:val="24"/>
          <w:szCs w:val="24"/>
        </w:rPr>
      </w:pPr>
      <w:r>
        <w:rPr>
          <w:b/>
          <w:bCs/>
          <w:sz w:val="24"/>
          <w:szCs w:val="24"/>
        </w:rPr>
        <w:br/>
        <w:t>%30 İngilizce Psikoloji Programı</w:t>
      </w:r>
    </w:p>
    <w:tbl>
      <w:tblPr>
        <w:tblStyle w:val="a3"/>
        <w:tblW w:w="10080" w:type="dxa"/>
        <w:tblBorders>
          <w:top w:val="nil"/>
          <w:left w:val="nil"/>
          <w:bottom w:val="nil"/>
          <w:right w:val="nil"/>
          <w:insideH w:val="nil"/>
          <w:insideV w:val="nil"/>
        </w:tblBorders>
        <w:tblLayout w:type="fixed"/>
        <w:tblLook w:val="0600" w:firstRow="0" w:lastRow="0" w:firstColumn="0" w:lastColumn="0" w:noHBand="1" w:noVBand="1"/>
      </w:tblPr>
      <w:tblGrid>
        <w:gridCol w:w="2565"/>
        <w:gridCol w:w="1170"/>
        <w:gridCol w:w="825"/>
        <w:gridCol w:w="795"/>
        <w:gridCol w:w="855"/>
        <w:gridCol w:w="885"/>
        <w:gridCol w:w="1905"/>
        <w:gridCol w:w="1080"/>
      </w:tblGrid>
      <w:tr w:rsidR="00D175AD" w14:paraId="6F0A9E6A" w14:textId="77777777">
        <w:trPr>
          <w:trHeight w:val="360"/>
        </w:trPr>
        <w:tc>
          <w:tcPr>
            <w:tcW w:w="2565" w:type="dxa"/>
            <w:vMerge w:val="restart"/>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C7E1124" w14:textId="77777777" w:rsidR="00D175AD" w:rsidRDefault="00000000">
            <w:pPr>
              <w:tabs>
                <w:tab w:val="left" w:pos="422"/>
                <w:tab w:val="left" w:pos="424"/>
              </w:tabs>
              <w:spacing w:before="40"/>
              <w:jc w:val="both"/>
              <w:rPr>
                <w:sz w:val="24"/>
                <w:szCs w:val="24"/>
              </w:rPr>
            </w:pPr>
            <w:r>
              <w:rPr>
                <w:sz w:val="24"/>
                <w:szCs w:val="24"/>
              </w:rPr>
              <w:t xml:space="preserve"> </w:t>
            </w:r>
          </w:p>
          <w:p w14:paraId="5B643B83" w14:textId="77777777" w:rsidR="00D175AD" w:rsidRDefault="00000000">
            <w:pPr>
              <w:tabs>
                <w:tab w:val="left" w:pos="422"/>
                <w:tab w:val="left" w:pos="424"/>
              </w:tabs>
              <w:spacing w:before="240" w:after="240"/>
              <w:jc w:val="both"/>
              <w:rPr>
                <w:sz w:val="24"/>
                <w:szCs w:val="24"/>
              </w:rPr>
            </w:pPr>
            <w:r>
              <w:rPr>
                <w:sz w:val="24"/>
                <w:szCs w:val="24"/>
              </w:rPr>
              <w:t>Akademik Yıl</w:t>
            </w:r>
          </w:p>
        </w:tc>
        <w:tc>
          <w:tcPr>
            <w:tcW w:w="1170"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2F4BFB97" w14:textId="77777777" w:rsidR="00D175AD" w:rsidRDefault="00000000">
            <w:pPr>
              <w:tabs>
                <w:tab w:val="left" w:pos="422"/>
                <w:tab w:val="left" w:pos="424"/>
              </w:tabs>
              <w:spacing w:before="40"/>
              <w:jc w:val="both"/>
              <w:rPr>
                <w:sz w:val="24"/>
                <w:szCs w:val="24"/>
              </w:rPr>
            </w:pPr>
            <w:r>
              <w:rPr>
                <w:sz w:val="24"/>
                <w:szCs w:val="24"/>
              </w:rPr>
              <w:t xml:space="preserve"> </w:t>
            </w:r>
          </w:p>
          <w:p w14:paraId="10FF9205" w14:textId="77777777" w:rsidR="00D175AD" w:rsidRDefault="00000000">
            <w:pPr>
              <w:tabs>
                <w:tab w:val="left" w:pos="422"/>
                <w:tab w:val="left" w:pos="424"/>
              </w:tabs>
              <w:spacing w:before="240" w:after="240"/>
              <w:jc w:val="both"/>
              <w:rPr>
                <w:sz w:val="24"/>
                <w:szCs w:val="24"/>
              </w:rPr>
            </w:pPr>
            <w:r>
              <w:rPr>
                <w:sz w:val="24"/>
                <w:szCs w:val="24"/>
              </w:rPr>
              <w:t>Hazırlık</w:t>
            </w:r>
          </w:p>
        </w:tc>
        <w:tc>
          <w:tcPr>
            <w:tcW w:w="3360" w:type="dxa"/>
            <w:gridSpan w:val="4"/>
            <w:tcBorders>
              <w:top w:val="single" w:sz="5" w:space="0" w:color="000000"/>
              <w:left w:val="nil"/>
              <w:bottom w:val="single" w:sz="5" w:space="0" w:color="000000"/>
              <w:right w:val="single" w:sz="5" w:space="0" w:color="000000"/>
            </w:tcBorders>
            <w:tcMar>
              <w:top w:w="0" w:type="dxa"/>
              <w:left w:w="0" w:type="dxa"/>
              <w:bottom w:w="0" w:type="dxa"/>
              <w:right w:w="0" w:type="dxa"/>
            </w:tcMar>
          </w:tcPr>
          <w:p w14:paraId="37918C34" w14:textId="77777777" w:rsidR="00D175AD" w:rsidRDefault="00000000">
            <w:pPr>
              <w:tabs>
                <w:tab w:val="left" w:pos="422"/>
                <w:tab w:val="left" w:pos="424"/>
              </w:tabs>
              <w:jc w:val="center"/>
              <w:rPr>
                <w:sz w:val="24"/>
                <w:szCs w:val="24"/>
              </w:rPr>
            </w:pPr>
            <w:r>
              <w:rPr>
                <w:sz w:val="24"/>
                <w:szCs w:val="24"/>
              </w:rPr>
              <w:t>Sınıf</w:t>
            </w:r>
          </w:p>
        </w:tc>
        <w:tc>
          <w:tcPr>
            <w:tcW w:w="1905"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65BC7E2E" w14:textId="77777777" w:rsidR="00D175AD" w:rsidRDefault="00000000">
            <w:pPr>
              <w:tabs>
                <w:tab w:val="left" w:pos="422"/>
                <w:tab w:val="left" w:pos="424"/>
              </w:tabs>
              <w:ind w:right="180"/>
              <w:jc w:val="center"/>
              <w:rPr>
                <w:sz w:val="24"/>
                <w:szCs w:val="24"/>
              </w:rPr>
            </w:pPr>
            <w:r>
              <w:rPr>
                <w:sz w:val="24"/>
                <w:szCs w:val="24"/>
              </w:rPr>
              <w:t>Toplam Öğrenci Sayısı</w:t>
            </w:r>
            <w:r>
              <w:rPr>
                <w:sz w:val="24"/>
                <w:szCs w:val="24"/>
              </w:rPr>
              <w:br/>
              <w:t>(Hazırlık Dahil)</w:t>
            </w:r>
          </w:p>
        </w:tc>
        <w:tc>
          <w:tcPr>
            <w:tcW w:w="1080" w:type="dxa"/>
            <w:vMerge w:val="restart"/>
            <w:tcBorders>
              <w:top w:val="single" w:sz="5" w:space="0" w:color="000000"/>
              <w:left w:val="nil"/>
              <w:bottom w:val="single" w:sz="5" w:space="0" w:color="000000"/>
              <w:right w:val="single" w:sz="5" w:space="0" w:color="000000"/>
            </w:tcBorders>
            <w:tcMar>
              <w:top w:w="0" w:type="dxa"/>
              <w:left w:w="0" w:type="dxa"/>
              <w:bottom w:w="0" w:type="dxa"/>
              <w:right w:w="0" w:type="dxa"/>
            </w:tcMar>
          </w:tcPr>
          <w:p w14:paraId="0B419C02" w14:textId="77777777" w:rsidR="00D175AD" w:rsidRDefault="00000000">
            <w:pPr>
              <w:tabs>
                <w:tab w:val="left" w:pos="422"/>
                <w:tab w:val="left" w:pos="424"/>
              </w:tabs>
              <w:spacing w:before="40"/>
              <w:jc w:val="both"/>
              <w:rPr>
                <w:sz w:val="24"/>
                <w:szCs w:val="24"/>
              </w:rPr>
            </w:pPr>
            <w:r>
              <w:rPr>
                <w:sz w:val="24"/>
                <w:szCs w:val="24"/>
              </w:rPr>
              <w:t>Mezun Sayısı</w:t>
            </w:r>
          </w:p>
        </w:tc>
      </w:tr>
      <w:tr w:rsidR="00D175AD" w14:paraId="2DF3AC70" w14:textId="77777777">
        <w:trPr>
          <w:trHeight w:val="453"/>
        </w:trPr>
        <w:tc>
          <w:tcPr>
            <w:tcW w:w="2565"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56C305D" w14:textId="77777777" w:rsidR="00D175AD" w:rsidRDefault="00D175AD">
            <w:pPr>
              <w:tabs>
                <w:tab w:val="left" w:pos="422"/>
                <w:tab w:val="left" w:pos="424"/>
              </w:tabs>
              <w:spacing w:before="43" w:line="271" w:lineRule="auto"/>
              <w:ind w:left="424" w:right="145" w:hanging="284"/>
              <w:jc w:val="both"/>
              <w:rPr>
                <w:sz w:val="24"/>
                <w:szCs w:val="24"/>
              </w:rPr>
            </w:pPr>
          </w:p>
        </w:tc>
        <w:tc>
          <w:tcPr>
            <w:tcW w:w="117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28809F9" w14:textId="77777777" w:rsidR="00D175AD" w:rsidRDefault="00D175AD">
            <w:pPr>
              <w:tabs>
                <w:tab w:val="left" w:pos="422"/>
                <w:tab w:val="left" w:pos="424"/>
              </w:tabs>
              <w:spacing w:before="43" w:line="271" w:lineRule="auto"/>
              <w:ind w:left="424" w:right="145" w:hanging="284"/>
              <w:jc w:val="both"/>
              <w:rPr>
                <w:sz w:val="24"/>
                <w:szCs w:val="24"/>
              </w:rPr>
            </w:pP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57F3530C" w14:textId="77777777" w:rsidR="00D175AD" w:rsidRDefault="00000000">
            <w:pPr>
              <w:tabs>
                <w:tab w:val="left" w:pos="422"/>
                <w:tab w:val="left" w:pos="424"/>
              </w:tabs>
              <w:spacing w:after="240"/>
              <w:jc w:val="both"/>
              <w:rPr>
                <w:sz w:val="24"/>
                <w:szCs w:val="24"/>
              </w:rPr>
            </w:pPr>
            <w:r>
              <w:rPr>
                <w:sz w:val="24"/>
                <w:szCs w:val="24"/>
              </w:rPr>
              <w:t>1.</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2CC5D90A" w14:textId="77777777" w:rsidR="00D175AD" w:rsidRDefault="00000000">
            <w:pPr>
              <w:tabs>
                <w:tab w:val="left" w:pos="422"/>
                <w:tab w:val="left" w:pos="424"/>
              </w:tabs>
              <w:ind w:left="100"/>
              <w:jc w:val="both"/>
              <w:rPr>
                <w:sz w:val="24"/>
                <w:szCs w:val="24"/>
              </w:rPr>
            </w:pPr>
            <w:r>
              <w:rPr>
                <w:sz w:val="24"/>
                <w:szCs w:val="24"/>
              </w:rPr>
              <w:t>2.</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3D241AC4" w14:textId="77777777" w:rsidR="00D175AD" w:rsidRDefault="00000000">
            <w:pPr>
              <w:tabs>
                <w:tab w:val="left" w:pos="422"/>
                <w:tab w:val="left" w:pos="424"/>
              </w:tabs>
              <w:ind w:left="100"/>
              <w:jc w:val="both"/>
              <w:rPr>
                <w:sz w:val="24"/>
                <w:szCs w:val="24"/>
              </w:rPr>
            </w:pPr>
            <w:r>
              <w:rPr>
                <w:sz w:val="24"/>
                <w:szCs w:val="24"/>
              </w:rPr>
              <w:t>3.</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2D23ABA5" w14:textId="77777777" w:rsidR="00D175AD" w:rsidRDefault="00000000">
            <w:pPr>
              <w:tabs>
                <w:tab w:val="left" w:pos="422"/>
                <w:tab w:val="left" w:pos="424"/>
              </w:tabs>
              <w:ind w:left="100"/>
              <w:jc w:val="both"/>
              <w:rPr>
                <w:sz w:val="24"/>
                <w:szCs w:val="24"/>
              </w:rPr>
            </w:pPr>
            <w:r>
              <w:rPr>
                <w:sz w:val="24"/>
                <w:szCs w:val="24"/>
              </w:rPr>
              <w:t>4.</w:t>
            </w:r>
          </w:p>
        </w:tc>
        <w:tc>
          <w:tcPr>
            <w:tcW w:w="1905"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C7C95A2" w14:textId="77777777" w:rsidR="00D175AD" w:rsidRDefault="00D175AD">
            <w:pPr>
              <w:tabs>
                <w:tab w:val="left" w:pos="422"/>
                <w:tab w:val="left" w:pos="424"/>
              </w:tabs>
              <w:spacing w:before="43" w:line="271" w:lineRule="auto"/>
              <w:ind w:left="424" w:right="145" w:hanging="284"/>
              <w:jc w:val="both"/>
              <w:rPr>
                <w:sz w:val="24"/>
                <w:szCs w:val="24"/>
              </w:rPr>
            </w:pPr>
          </w:p>
        </w:tc>
        <w:tc>
          <w:tcPr>
            <w:tcW w:w="1080" w:type="dxa"/>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28546A2" w14:textId="77777777" w:rsidR="00D175AD" w:rsidRDefault="00D175AD">
            <w:pPr>
              <w:tabs>
                <w:tab w:val="left" w:pos="422"/>
                <w:tab w:val="left" w:pos="424"/>
              </w:tabs>
              <w:spacing w:before="43" w:line="271" w:lineRule="auto"/>
              <w:ind w:left="424" w:right="145" w:hanging="284"/>
              <w:jc w:val="both"/>
              <w:rPr>
                <w:sz w:val="24"/>
                <w:szCs w:val="24"/>
              </w:rPr>
            </w:pPr>
          </w:p>
        </w:tc>
      </w:tr>
      <w:tr w:rsidR="00D175AD" w14:paraId="5C24B24C" w14:textId="77777777">
        <w:trPr>
          <w:trHeight w:val="386"/>
        </w:trPr>
        <w:tc>
          <w:tcPr>
            <w:tcW w:w="25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82B1AA1" w14:textId="77777777" w:rsidR="00D175AD" w:rsidRDefault="00000000">
            <w:pPr>
              <w:tabs>
                <w:tab w:val="left" w:pos="422"/>
                <w:tab w:val="left" w:pos="424"/>
              </w:tabs>
              <w:spacing w:before="40"/>
              <w:ind w:left="100"/>
              <w:jc w:val="both"/>
              <w:rPr>
                <w:sz w:val="24"/>
                <w:szCs w:val="24"/>
              </w:rPr>
            </w:pPr>
            <w:r>
              <w:rPr>
                <w:sz w:val="24"/>
                <w:szCs w:val="24"/>
              </w:rPr>
              <w:t>2025-2026</w:t>
            </w:r>
          </w:p>
        </w:tc>
        <w:tc>
          <w:tcPr>
            <w:tcW w:w="1170" w:type="dxa"/>
            <w:tcBorders>
              <w:top w:val="nil"/>
              <w:left w:val="nil"/>
              <w:bottom w:val="single" w:sz="5" w:space="0" w:color="000000"/>
              <w:right w:val="single" w:sz="5" w:space="0" w:color="000000"/>
            </w:tcBorders>
            <w:tcMar>
              <w:top w:w="0" w:type="dxa"/>
              <w:left w:w="0" w:type="dxa"/>
              <w:bottom w:w="0" w:type="dxa"/>
              <w:right w:w="0" w:type="dxa"/>
            </w:tcMar>
          </w:tcPr>
          <w:p w14:paraId="28A97971" w14:textId="77777777" w:rsidR="00D175AD" w:rsidRDefault="00000000">
            <w:pPr>
              <w:tabs>
                <w:tab w:val="left" w:pos="422"/>
                <w:tab w:val="left" w:pos="424"/>
              </w:tabs>
              <w:spacing w:before="240" w:after="240"/>
              <w:jc w:val="center"/>
              <w:rPr>
                <w:sz w:val="24"/>
                <w:szCs w:val="24"/>
              </w:rPr>
            </w:pPr>
            <w:r>
              <w:rPr>
                <w:sz w:val="24"/>
                <w:szCs w:val="24"/>
              </w:rPr>
              <w:t>77</w:t>
            </w: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08A4ADB6" w14:textId="77777777" w:rsidR="00D175AD" w:rsidRDefault="00000000">
            <w:pPr>
              <w:tabs>
                <w:tab w:val="left" w:pos="422"/>
                <w:tab w:val="left" w:pos="424"/>
              </w:tabs>
              <w:spacing w:before="240" w:after="240"/>
              <w:jc w:val="center"/>
              <w:rPr>
                <w:sz w:val="24"/>
                <w:szCs w:val="24"/>
              </w:rPr>
            </w:pPr>
            <w:r>
              <w:rPr>
                <w:sz w:val="24"/>
                <w:szCs w:val="24"/>
              </w:rPr>
              <w:t>95</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30A8C170" w14:textId="77777777" w:rsidR="00D175AD" w:rsidRDefault="00000000">
            <w:pPr>
              <w:tabs>
                <w:tab w:val="left" w:pos="422"/>
                <w:tab w:val="left" w:pos="424"/>
              </w:tabs>
              <w:spacing w:before="240" w:after="240"/>
              <w:jc w:val="center"/>
              <w:rPr>
                <w:sz w:val="24"/>
                <w:szCs w:val="24"/>
              </w:rPr>
            </w:pPr>
            <w:r>
              <w:rPr>
                <w:sz w:val="24"/>
                <w:szCs w:val="24"/>
              </w:rPr>
              <w:t>75</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5511A081" w14:textId="77777777" w:rsidR="00D175AD" w:rsidRDefault="00000000">
            <w:pPr>
              <w:tabs>
                <w:tab w:val="left" w:pos="422"/>
                <w:tab w:val="left" w:pos="424"/>
              </w:tabs>
              <w:spacing w:before="240" w:after="240"/>
              <w:jc w:val="center"/>
              <w:rPr>
                <w:sz w:val="24"/>
                <w:szCs w:val="24"/>
              </w:rPr>
            </w:pPr>
            <w:r>
              <w:rPr>
                <w:sz w:val="24"/>
                <w:szCs w:val="24"/>
              </w:rPr>
              <w:t>58</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20476542" w14:textId="77777777" w:rsidR="00D175AD" w:rsidRDefault="00000000">
            <w:pPr>
              <w:tabs>
                <w:tab w:val="left" w:pos="422"/>
                <w:tab w:val="left" w:pos="424"/>
              </w:tabs>
              <w:spacing w:before="240" w:after="240"/>
              <w:jc w:val="center"/>
              <w:rPr>
                <w:sz w:val="24"/>
                <w:szCs w:val="24"/>
              </w:rPr>
            </w:pPr>
            <w:r>
              <w:rPr>
                <w:sz w:val="24"/>
                <w:szCs w:val="24"/>
              </w:rPr>
              <w:t>81</w:t>
            </w:r>
          </w:p>
        </w:tc>
        <w:tc>
          <w:tcPr>
            <w:tcW w:w="1905" w:type="dxa"/>
            <w:tcBorders>
              <w:top w:val="nil"/>
              <w:left w:val="nil"/>
              <w:bottom w:val="single" w:sz="5" w:space="0" w:color="000000"/>
              <w:right w:val="single" w:sz="5" w:space="0" w:color="000000"/>
            </w:tcBorders>
            <w:tcMar>
              <w:top w:w="0" w:type="dxa"/>
              <w:left w:w="0" w:type="dxa"/>
              <w:bottom w:w="0" w:type="dxa"/>
              <w:right w:w="0" w:type="dxa"/>
            </w:tcMar>
          </w:tcPr>
          <w:p w14:paraId="6E045A22" w14:textId="77777777" w:rsidR="00D175AD" w:rsidRDefault="00000000">
            <w:pPr>
              <w:tabs>
                <w:tab w:val="left" w:pos="422"/>
                <w:tab w:val="left" w:pos="424"/>
              </w:tabs>
              <w:spacing w:before="240" w:after="240"/>
              <w:jc w:val="center"/>
              <w:rPr>
                <w:sz w:val="24"/>
                <w:szCs w:val="24"/>
              </w:rPr>
            </w:pPr>
            <w:r>
              <w:rPr>
                <w:sz w:val="24"/>
                <w:szCs w:val="24"/>
              </w:rPr>
              <w:t>386</w:t>
            </w:r>
          </w:p>
        </w:tc>
        <w:tc>
          <w:tcPr>
            <w:tcW w:w="1080" w:type="dxa"/>
            <w:tcBorders>
              <w:top w:val="nil"/>
              <w:left w:val="nil"/>
              <w:bottom w:val="single" w:sz="5" w:space="0" w:color="000000"/>
              <w:right w:val="single" w:sz="5" w:space="0" w:color="000000"/>
            </w:tcBorders>
            <w:tcMar>
              <w:top w:w="0" w:type="dxa"/>
              <w:left w:w="0" w:type="dxa"/>
              <w:bottom w:w="0" w:type="dxa"/>
              <w:right w:w="0" w:type="dxa"/>
            </w:tcMar>
          </w:tcPr>
          <w:p w14:paraId="3802BD4B" w14:textId="77777777" w:rsidR="00D175AD" w:rsidRDefault="00000000">
            <w:pPr>
              <w:tabs>
                <w:tab w:val="left" w:pos="422"/>
                <w:tab w:val="left" w:pos="424"/>
              </w:tabs>
              <w:spacing w:before="240" w:after="240"/>
              <w:jc w:val="center"/>
              <w:rPr>
                <w:sz w:val="24"/>
                <w:szCs w:val="24"/>
              </w:rPr>
            </w:pPr>
            <w:r>
              <w:rPr>
                <w:sz w:val="24"/>
                <w:szCs w:val="24"/>
              </w:rPr>
              <w:t>-</w:t>
            </w:r>
          </w:p>
        </w:tc>
      </w:tr>
      <w:tr w:rsidR="00D175AD" w14:paraId="762CD858" w14:textId="77777777">
        <w:trPr>
          <w:trHeight w:val="334"/>
        </w:trPr>
        <w:tc>
          <w:tcPr>
            <w:tcW w:w="25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6D8F577" w14:textId="77777777" w:rsidR="00D175AD" w:rsidRDefault="00000000">
            <w:pPr>
              <w:tabs>
                <w:tab w:val="left" w:pos="422"/>
                <w:tab w:val="left" w:pos="424"/>
              </w:tabs>
              <w:ind w:left="100"/>
              <w:jc w:val="both"/>
              <w:rPr>
                <w:sz w:val="24"/>
                <w:szCs w:val="24"/>
              </w:rPr>
            </w:pPr>
            <w:r>
              <w:rPr>
                <w:sz w:val="24"/>
                <w:szCs w:val="24"/>
              </w:rPr>
              <w:t>2024-2025</w:t>
            </w:r>
          </w:p>
        </w:tc>
        <w:tc>
          <w:tcPr>
            <w:tcW w:w="1170" w:type="dxa"/>
            <w:tcBorders>
              <w:top w:val="nil"/>
              <w:left w:val="nil"/>
              <w:bottom w:val="single" w:sz="5" w:space="0" w:color="000000"/>
              <w:right w:val="single" w:sz="5" w:space="0" w:color="000000"/>
            </w:tcBorders>
            <w:tcMar>
              <w:top w:w="0" w:type="dxa"/>
              <w:left w:w="0" w:type="dxa"/>
              <w:bottom w:w="0" w:type="dxa"/>
              <w:right w:w="0" w:type="dxa"/>
            </w:tcMar>
          </w:tcPr>
          <w:p w14:paraId="4C4D8044" w14:textId="77777777" w:rsidR="00D175AD" w:rsidRDefault="00000000">
            <w:pPr>
              <w:tabs>
                <w:tab w:val="left" w:pos="422"/>
                <w:tab w:val="left" w:pos="424"/>
              </w:tabs>
              <w:spacing w:before="240" w:after="240"/>
              <w:jc w:val="center"/>
              <w:rPr>
                <w:sz w:val="24"/>
                <w:szCs w:val="24"/>
              </w:rPr>
            </w:pPr>
            <w:r>
              <w:rPr>
                <w:sz w:val="24"/>
                <w:szCs w:val="24"/>
              </w:rPr>
              <w:t>105</w:t>
            </w: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543E86B8" w14:textId="77777777" w:rsidR="00D175AD" w:rsidRDefault="00000000">
            <w:pPr>
              <w:tabs>
                <w:tab w:val="left" w:pos="422"/>
                <w:tab w:val="left" w:pos="424"/>
              </w:tabs>
              <w:spacing w:before="240" w:after="240"/>
              <w:jc w:val="center"/>
              <w:rPr>
                <w:sz w:val="24"/>
                <w:szCs w:val="24"/>
              </w:rPr>
            </w:pPr>
            <w:r>
              <w:rPr>
                <w:sz w:val="24"/>
                <w:szCs w:val="24"/>
              </w:rPr>
              <w:t>96</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7DC32EC3" w14:textId="77777777" w:rsidR="00D175AD" w:rsidRDefault="00000000">
            <w:pPr>
              <w:tabs>
                <w:tab w:val="left" w:pos="422"/>
                <w:tab w:val="left" w:pos="424"/>
              </w:tabs>
              <w:spacing w:before="240" w:after="240"/>
              <w:jc w:val="center"/>
              <w:rPr>
                <w:sz w:val="24"/>
                <w:szCs w:val="24"/>
              </w:rPr>
            </w:pPr>
            <w:r>
              <w:rPr>
                <w:sz w:val="24"/>
                <w:szCs w:val="24"/>
              </w:rPr>
              <w:t>64</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43E5DA96" w14:textId="77777777" w:rsidR="00D175AD" w:rsidRDefault="00000000">
            <w:pPr>
              <w:tabs>
                <w:tab w:val="left" w:pos="422"/>
                <w:tab w:val="left" w:pos="424"/>
              </w:tabs>
              <w:spacing w:before="240" w:after="240"/>
              <w:jc w:val="center"/>
              <w:rPr>
                <w:sz w:val="24"/>
                <w:szCs w:val="24"/>
              </w:rPr>
            </w:pPr>
            <w:r>
              <w:rPr>
                <w:sz w:val="24"/>
                <w:szCs w:val="24"/>
              </w:rPr>
              <w:t>84</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63FF8E1F" w14:textId="77777777" w:rsidR="00D175AD" w:rsidRDefault="00000000">
            <w:pPr>
              <w:tabs>
                <w:tab w:val="left" w:pos="422"/>
                <w:tab w:val="left" w:pos="424"/>
              </w:tabs>
              <w:spacing w:before="240" w:after="240"/>
              <w:jc w:val="center"/>
              <w:rPr>
                <w:sz w:val="24"/>
                <w:szCs w:val="24"/>
              </w:rPr>
            </w:pPr>
            <w:r>
              <w:rPr>
                <w:sz w:val="24"/>
                <w:szCs w:val="24"/>
              </w:rPr>
              <w:t>87</w:t>
            </w:r>
          </w:p>
        </w:tc>
        <w:tc>
          <w:tcPr>
            <w:tcW w:w="1905" w:type="dxa"/>
            <w:tcBorders>
              <w:top w:val="nil"/>
              <w:left w:val="nil"/>
              <w:bottom w:val="single" w:sz="5" w:space="0" w:color="000000"/>
              <w:right w:val="single" w:sz="5" w:space="0" w:color="000000"/>
            </w:tcBorders>
            <w:tcMar>
              <w:top w:w="0" w:type="dxa"/>
              <w:left w:w="0" w:type="dxa"/>
              <w:bottom w:w="0" w:type="dxa"/>
              <w:right w:w="0" w:type="dxa"/>
            </w:tcMar>
          </w:tcPr>
          <w:p w14:paraId="5DFC2F19" w14:textId="77777777" w:rsidR="00D175AD" w:rsidRDefault="00000000">
            <w:pPr>
              <w:tabs>
                <w:tab w:val="left" w:pos="422"/>
                <w:tab w:val="left" w:pos="424"/>
              </w:tabs>
              <w:spacing w:before="240" w:after="240"/>
              <w:jc w:val="center"/>
              <w:rPr>
                <w:sz w:val="24"/>
                <w:szCs w:val="24"/>
              </w:rPr>
            </w:pPr>
            <w:r>
              <w:rPr>
                <w:sz w:val="24"/>
                <w:szCs w:val="24"/>
              </w:rPr>
              <w:t>436</w:t>
            </w:r>
          </w:p>
        </w:tc>
        <w:tc>
          <w:tcPr>
            <w:tcW w:w="1080" w:type="dxa"/>
            <w:tcBorders>
              <w:top w:val="nil"/>
              <w:left w:val="nil"/>
              <w:bottom w:val="single" w:sz="5" w:space="0" w:color="000000"/>
              <w:right w:val="single" w:sz="5" w:space="0" w:color="000000"/>
            </w:tcBorders>
            <w:tcMar>
              <w:top w:w="0" w:type="dxa"/>
              <w:left w:w="0" w:type="dxa"/>
              <w:bottom w:w="0" w:type="dxa"/>
              <w:right w:w="0" w:type="dxa"/>
            </w:tcMar>
          </w:tcPr>
          <w:p w14:paraId="2EA7CB3E" w14:textId="77777777" w:rsidR="00D175AD" w:rsidRDefault="00000000">
            <w:pPr>
              <w:tabs>
                <w:tab w:val="left" w:pos="422"/>
                <w:tab w:val="left" w:pos="424"/>
              </w:tabs>
              <w:spacing w:before="240" w:after="240"/>
              <w:jc w:val="center"/>
              <w:rPr>
                <w:sz w:val="24"/>
                <w:szCs w:val="24"/>
              </w:rPr>
            </w:pPr>
            <w:r>
              <w:rPr>
                <w:sz w:val="24"/>
                <w:szCs w:val="24"/>
              </w:rPr>
              <w:t>71</w:t>
            </w:r>
          </w:p>
        </w:tc>
      </w:tr>
      <w:tr w:rsidR="00D175AD" w14:paraId="3CA0D420" w14:textId="77777777">
        <w:trPr>
          <w:trHeight w:val="184"/>
        </w:trPr>
        <w:tc>
          <w:tcPr>
            <w:tcW w:w="25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174AB78" w14:textId="77777777" w:rsidR="00D175AD" w:rsidRDefault="00000000">
            <w:pPr>
              <w:tabs>
                <w:tab w:val="left" w:pos="422"/>
                <w:tab w:val="left" w:pos="424"/>
              </w:tabs>
              <w:ind w:left="100"/>
              <w:jc w:val="both"/>
              <w:rPr>
                <w:sz w:val="24"/>
                <w:szCs w:val="24"/>
              </w:rPr>
            </w:pPr>
            <w:r>
              <w:rPr>
                <w:sz w:val="24"/>
                <w:szCs w:val="24"/>
              </w:rPr>
              <w:t>2023-2024</w:t>
            </w:r>
          </w:p>
        </w:tc>
        <w:tc>
          <w:tcPr>
            <w:tcW w:w="1170" w:type="dxa"/>
            <w:tcBorders>
              <w:top w:val="nil"/>
              <w:left w:val="nil"/>
              <w:bottom w:val="single" w:sz="5" w:space="0" w:color="000000"/>
              <w:right w:val="single" w:sz="5" w:space="0" w:color="000000"/>
            </w:tcBorders>
            <w:tcMar>
              <w:top w:w="0" w:type="dxa"/>
              <w:left w:w="0" w:type="dxa"/>
              <w:bottom w:w="0" w:type="dxa"/>
              <w:right w:w="0" w:type="dxa"/>
            </w:tcMar>
          </w:tcPr>
          <w:p w14:paraId="63E2EC0A" w14:textId="77777777" w:rsidR="00D175AD" w:rsidRDefault="00000000">
            <w:pPr>
              <w:tabs>
                <w:tab w:val="left" w:pos="422"/>
                <w:tab w:val="left" w:pos="424"/>
              </w:tabs>
              <w:spacing w:before="240" w:after="240"/>
              <w:jc w:val="center"/>
              <w:rPr>
                <w:sz w:val="24"/>
                <w:szCs w:val="24"/>
              </w:rPr>
            </w:pPr>
            <w:r>
              <w:rPr>
                <w:sz w:val="24"/>
                <w:szCs w:val="24"/>
              </w:rPr>
              <w:t>114</w:t>
            </w: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1386267C" w14:textId="77777777" w:rsidR="00D175AD" w:rsidRDefault="00000000">
            <w:pPr>
              <w:tabs>
                <w:tab w:val="left" w:pos="422"/>
                <w:tab w:val="left" w:pos="424"/>
              </w:tabs>
              <w:spacing w:before="240" w:after="240"/>
              <w:jc w:val="center"/>
              <w:rPr>
                <w:sz w:val="24"/>
                <w:szCs w:val="24"/>
              </w:rPr>
            </w:pPr>
            <w:r>
              <w:rPr>
                <w:sz w:val="24"/>
                <w:szCs w:val="24"/>
              </w:rPr>
              <w:t>80</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1C7F1746" w14:textId="77777777" w:rsidR="00D175AD" w:rsidRDefault="00000000">
            <w:pPr>
              <w:tabs>
                <w:tab w:val="left" w:pos="422"/>
                <w:tab w:val="left" w:pos="424"/>
              </w:tabs>
              <w:spacing w:before="240" w:after="240"/>
              <w:jc w:val="center"/>
              <w:rPr>
                <w:sz w:val="24"/>
                <w:szCs w:val="24"/>
              </w:rPr>
            </w:pPr>
            <w:r>
              <w:rPr>
                <w:sz w:val="24"/>
                <w:szCs w:val="24"/>
              </w:rPr>
              <w:t>87</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52ACA30F" w14:textId="77777777" w:rsidR="00D175AD" w:rsidRDefault="00000000">
            <w:pPr>
              <w:tabs>
                <w:tab w:val="left" w:pos="422"/>
                <w:tab w:val="left" w:pos="424"/>
              </w:tabs>
              <w:spacing w:before="240" w:after="240"/>
              <w:jc w:val="center"/>
              <w:rPr>
                <w:sz w:val="24"/>
                <w:szCs w:val="24"/>
              </w:rPr>
            </w:pPr>
            <w:r>
              <w:rPr>
                <w:sz w:val="24"/>
                <w:szCs w:val="24"/>
              </w:rPr>
              <w:t>84</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43F84CFE" w14:textId="77777777" w:rsidR="00D175AD" w:rsidRDefault="00000000">
            <w:pPr>
              <w:tabs>
                <w:tab w:val="left" w:pos="422"/>
                <w:tab w:val="left" w:pos="424"/>
              </w:tabs>
              <w:spacing w:before="240" w:after="240"/>
              <w:jc w:val="center"/>
              <w:rPr>
                <w:sz w:val="24"/>
                <w:szCs w:val="24"/>
              </w:rPr>
            </w:pPr>
            <w:r>
              <w:rPr>
                <w:sz w:val="24"/>
                <w:szCs w:val="24"/>
              </w:rPr>
              <w:t>80</w:t>
            </w:r>
          </w:p>
        </w:tc>
        <w:tc>
          <w:tcPr>
            <w:tcW w:w="1905" w:type="dxa"/>
            <w:tcBorders>
              <w:top w:val="nil"/>
              <w:left w:val="nil"/>
              <w:bottom w:val="single" w:sz="5" w:space="0" w:color="000000"/>
              <w:right w:val="single" w:sz="5" w:space="0" w:color="000000"/>
            </w:tcBorders>
            <w:tcMar>
              <w:top w:w="0" w:type="dxa"/>
              <w:left w:w="0" w:type="dxa"/>
              <w:bottom w:w="0" w:type="dxa"/>
              <w:right w:w="0" w:type="dxa"/>
            </w:tcMar>
          </w:tcPr>
          <w:p w14:paraId="27AE7E3F" w14:textId="77777777" w:rsidR="00D175AD" w:rsidRDefault="00000000">
            <w:pPr>
              <w:tabs>
                <w:tab w:val="left" w:pos="422"/>
                <w:tab w:val="left" w:pos="424"/>
              </w:tabs>
              <w:spacing w:before="240" w:after="240"/>
              <w:jc w:val="center"/>
              <w:rPr>
                <w:sz w:val="24"/>
                <w:szCs w:val="24"/>
              </w:rPr>
            </w:pPr>
            <w:r>
              <w:rPr>
                <w:sz w:val="24"/>
                <w:szCs w:val="24"/>
              </w:rPr>
              <w:t>445</w:t>
            </w:r>
          </w:p>
        </w:tc>
        <w:tc>
          <w:tcPr>
            <w:tcW w:w="1080" w:type="dxa"/>
            <w:tcBorders>
              <w:top w:val="nil"/>
              <w:left w:val="nil"/>
              <w:bottom w:val="single" w:sz="5" w:space="0" w:color="000000"/>
              <w:right w:val="single" w:sz="5" w:space="0" w:color="000000"/>
            </w:tcBorders>
            <w:tcMar>
              <w:top w:w="0" w:type="dxa"/>
              <w:left w:w="0" w:type="dxa"/>
              <w:bottom w:w="0" w:type="dxa"/>
              <w:right w:w="0" w:type="dxa"/>
            </w:tcMar>
          </w:tcPr>
          <w:p w14:paraId="6C2E05C9" w14:textId="77777777" w:rsidR="00D175AD" w:rsidRDefault="00000000">
            <w:pPr>
              <w:tabs>
                <w:tab w:val="left" w:pos="422"/>
                <w:tab w:val="left" w:pos="424"/>
              </w:tabs>
              <w:spacing w:before="240" w:after="240"/>
              <w:jc w:val="center"/>
              <w:rPr>
                <w:sz w:val="24"/>
                <w:szCs w:val="24"/>
              </w:rPr>
            </w:pPr>
            <w:r>
              <w:rPr>
                <w:sz w:val="24"/>
                <w:szCs w:val="24"/>
              </w:rPr>
              <w:t>63</w:t>
            </w:r>
          </w:p>
        </w:tc>
      </w:tr>
      <w:tr w:rsidR="00D175AD" w14:paraId="30BDDB6D" w14:textId="77777777">
        <w:trPr>
          <w:trHeight w:val="244"/>
        </w:trPr>
        <w:tc>
          <w:tcPr>
            <w:tcW w:w="25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0F69CE1" w14:textId="77777777" w:rsidR="00D175AD" w:rsidRDefault="00000000">
            <w:pPr>
              <w:tabs>
                <w:tab w:val="left" w:pos="422"/>
                <w:tab w:val="left" w:pos="424"/>
              </w:tabs>
              <w:jc w:val="both"/>
              <w:rPr>
                <w:sz w:val="24"/>
                <w:szCs w:val="24"/>
              </w:rPr>
            </w:pPr>
            <w:r>
              <w:rPr>
                <w:sz w:val="24"/>
                <w:szCs w:val="24"/>
              </w:rPr>
              <w:t>2022-2023</w:t>
            </w:r>
          </w:p>
        </w:tc>
        <w:tc>
          <w:tcPr>
            <w:tcW w:w="1170" w:type="dxa"/>
            <w:tcBorders>
              <w:top w:val="nil"/>
              <w:left w:val="nil"/>
              <w:bottom w:val="single" w:sz="5" w:space="0" w:color="000000"/>
              <w:right w:val="single" w:sz="5" w:space="0" w:color="000000"/>
            </w:tcBorders>
            <w:tcMar>
              <w:top w:w="0" w:type="dxa"/>
              <w:left w:w="0" w:type="dxa"/>
              <w:bottom w:w="0" w:type="dxa"/>
              <w:right w:w="0" w:type="dxa"/>
            </w:tcMar>
          </w:tcPr>
          <w:p w14:paraId="0FED21A2" w14:textId="77777777" w:rsidR="00D175AD" w:rsidRDefault="00000000">
            <w:pPr>
              <w:tabs>
                <w:tab w:val="left" w:pos="422"/>
                <w:tab w:val="left" w:pos="424"/>
              </w:tabs>
              <w:spacing w:before="240" w:after="240"/>
              <w:jc w:val="center"/>
              <w:rPr>
                <w:sz w:val="24"/>
                <w:szCs w:val="24"/>
              </w:rPr>
            </w:pPr>
            <w:r>
              <w:rPr>
                <w:sz w:val="24"/>
                <w:szCs w:val="24"/>
              </w:rPr>
              <w:t>74</w:t>
            </w: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172FF8AE" w14:textId="77777777" w:rsidR="00D175AD" w:rsidRDefault="00000000">
            <w:pPr>
              <w:tabs>
                <w:tab w:val="left" w:pos="422"/>
                <w:tab w:val="left" w:pos="424"/>
              </w:tabs>
              <w:spacing w:before="240" w:after="240"/>
              <w:jc w:val="center"/>
              <w:rPr>
                <w:sz w:val="24"/>
                <w:szCs w:val="24"/>
              </w:rPr>
            </w:pPr>
            <w:r>
              <w:rPr>
                <w:sz w:val="24"/>
                <w:szCs w:val="24"/>
              </w:rPr>
              <w:t>118</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2663EC5D" w14:textId="77777777" w:rsidR="00D175AD" w:rsidRDefault="00000000">
            <w:pPr>
              <w:tabs>
                <w:tab w:val="left" w:pos="422"/>
                <w:tab w:val="left" w:pos="424"/>
              </w:tabs>
              <w:spacing w:before="240" w:after="240"/>
              <w:jc w:val="center"/>
              <w:rPr>
                <w:sz w:val="24"/>
                <w:szCs w:val="24"/>
              </w:rPr>
            </w:pPr>
            <w:r>
              <w:rPr>
                <w:sz w:val="24"/>
                <w:szCs w:val="24"/>
              </w:rPr>
              <w:t>85</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626F7001" w14:textId="77777777" w:rsidR="00D175AD" w:rsidRDefault="00000000">
            <w:pPr>
              <w:tabs>
                <w:tab w:val="left" w:pos="422"/>
                <w:tab w:val="left" w:pos="424"/>
              </w:tabs>
              <w:spacing w:before="240" w:after="240"/>
              <w:jc w:val="center"/>
              <w:rPr>
                <w:sz w:val="24"/>
                <w:szCs w:val="24"/>
              </w:rPr>
            </w:pPr>
            <w:r>
              <w:rPr>
                <w:sz w:val="24"/>
                <w:szCs w:val="24"/>
              </w:rPr>
              <w:t>83</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6828D21B" w14:textId="77777777" w:rsidR="00D175AD" w:rsidRDefault="00000000">
            <w:pPr>
              <w:tabs>
                <w:tab w:val="left" w:pos="422"/>
                <w:tab w:val="left" w:pos="424"/>
              </w:tabs>
              <w:spacing w:before="240" w:after="240"/>
              <w:jc w:val="center"/>
              <w:rPr>
                <w:sz w:val="24"/>
                <w:szCs w:val="24"/>
              </w:rPr>
            </w:pPr>
            <w:r>
              <w:rPr>
                <w:sz w:val="24"/>
                <w:szCs w:val="24"/>
              </w:rPr>
              <w:t>71</w:t>
            </w:r>
          </w:p>
        </w:tc>
        <w:tc>
          <w:tcPr>
            <w:tcW w:w="1905" w:type="dxa"/>
            <w:tcBorders>
              <w:top w:val="nil"/>
              <w:left w:val="nil"/>
              <w:bottom w:val="single" w:sz="5" w:space="0" w:color="000000"/>
              <w:right w:val="single" w:sz="5" w:space="0" w:color="000000"/>
            </w:tcBorders>
            <w:tcMar>
              <w:top w:w="0" w:type="dxa"/>
              <w:left w:w="0" w:type="dxa"/>
              <w:bottom w:w="0" w:type="dxa"/>
              <w:right w:w="0" w:type="dxa"/>
            </w:tcMar>
          </w:tcPr>
          <w:p w14:paraId="01114202" w14:textId="77777777" w:rsidR="00D175AD" w:rsidRDefault="00000000">
            <w:pPr>
              <w:tabs>
                <w:tab w:val="left" w:pos="422"/>
                <w:tab w:val="left" w:pos="424"/>
              </w:tabs>
              <w:spacing w:before="240" w:after="240"/>
              <w:jc w:val="center"/>
              <w:rPr>
                <w:sz w:val="24"/>
                <w:szCs w:val="24"/>
              </w:rPr>
            </w:pPr>
            <w:r>
              <w:rPr>
                <w:sz w:val="24"/>
                <w:szCs w:val="24"/>
              </w:rPr>
              <w:t>431</w:t>
            </w:r>
          </w:p>
        </w:tc>
        <w:tc>
          <w:tcPr>
            <w:tcW w:w="1080" w:type="dxa"/>
            <w:tcBorders>
              <w:top w:val="nil"/>
              <w:left w:val="nil"/>
              <w:bottom w:val="single" w:sz="5" w:space="0" w:color="000000"/>
              <w:right w:val="single" w:sz="5" w:space="0" w:color="000000"/>
            </w:tcBorders>
            <w:tcMar>
              <w:top w:w="0" w:type="dxa"/>
              <w:left w:w="0" w:type="dxa"/>
              <w:bottom w:w="0" w:type="dxa"/>
              <w:right w:w="0" w:type="dxa"/>
            </w:tcMar>
          </w:tcPr>
          <w:p w14:paraId="0E1E054C" w14:textId="77777777" w:rsidR="00D175AD" w:rsidRDefault="00000000">
            <w:pPr>
              <w:tabs>
                <w:tab w:val="left" w:pos="422"/>
                <w:tab w:val="left" w:pos="424"/>
              </w:tabs>
              <w:spacing w:before="240" w:after="240"/>
              <w:jc w:val="center"/>
              <w:rPr>
                <w:sz w:val="24"/>
                <w:szCs w:val="24"/>
              </w:rPr>
            </w:pPr>
            <w:r>
              <w:rPr>
                <w:sz w:val="24"/>
                <w:szCs w:val="24"/>
              </w:rPr>
              <w:t>60</w:t>
            </w:r>
          </w:p>
        </w:tc>
      </w:tr>
      <w:tr w:rsidR="00D175AD" w14:paraId="593BE51E" w14:textId="77777777">
        <w:trPr>
          <w:trHeight w:val="529"/>
        </w:trPr>
        <w:tc>
          <w:tcPr>
            <w:tcW w:w="25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E97A705" w14:textId="77777777" w:rsidR="00D175AD" w:rsidRDefault="00000000">
            <w:pPr>
              <w:tabs>
                <w:tab w:val="left" w:pos="422"/>
                <w:tab w:val="left" w:pos="424"/>
              </w:tabs>
              <w:jc w:val="both"/>
              <w:rPr>
                <w:sz w:val="24"/>
                <w:szCs w:val="24"/>
              </w:rPr>
            </w:pPr>
            <w:r>
              <w:rPr>
                <w:sz w:val="24"/>
                <w:szCs w:val="24"/>
              </w:rPr>
              <w:t>2021-2022</w:t>
            </w:r>
          </w:p>
        </w:tc>
        <w:tc>
          <w:tcPr>
            <w:tcW w:w="1170" w:type="dxa"/>
            <w:tcBorders>
              <w:top w:val="nil"/>
              <w:left w:val="nil"/>
              <w:bottom w:val="single" w:sz="5" w:space="0" w:color="000000"/>
              <w:right w:val="single" w:sz="5" w:space="0" w:color="000000"/>
            </w:tcBorders>
            <w:tcMar>
              <w:top w:w="0" w:type="dxa"/>
              <w:left w:w="0" w:type="dxa"/>
              <w:bottom w:w="0" w:type="dxa"/>
              <w:right w:w="0" w:type="dxa"/>
            </w:tcMar>
          </w:tcPr>
          <w:p w14:paraId="1AEF58C7" w14:textId="77777777" w:rsidR="00D175AD" w:rsidRDefault="00000000">
            <w:pPr>
              <w:tabs>
                <w:tab w:val="left" w:pos="422"/>
                <w:tab w:val="left" w:pos="424"/>
              </w:tabs>
              <w:spacing w:before="240" w:after="240"/>
              <w:jc w:val="center"/>
              <w:rPr>
                <w:sz w:val="24"/>
                <w:szCs w:val="24"/>
              </w:rPr>
            </w:pPr>
            <w:r>
              <w:rPr>
                <w:sz w:val="24"/>
                <w:szCs w:val="24"/>
              </w:rPr>
              <w:t>74</w:t>
            </w:r>
          </w:p>
        </w:tc>
        <w:tc>
          <w:tcPr>
            <w:tcW w:w="825" w:type="dxa"/>
            <w:tcBorders>
              <w:top w:val="nil"/>
              <w:left w:val="nil"/>
              <w:bottom w:val="single" w:sz="5" w:space="0" w:color="000000"/>
              <w:right w:val="single" w:sz="5" w:space="0" w:color="000000"/>
            </w:tcBorders>
            <w:tcMar>
              <w:top w:w="0" w:type="dxa"/>
              <w:left w:w="0" w:type="dxa"/>
              <w:bottom w:w="0" w:type="dxa"/>
              <w:right w:w="0" w:type="dxa"/>
            </w:tcMar>
          </w:tcPr>
          <w:p w14:paraId="6B2D8004" w14:textId="77777777" w:rsidR="00D175AD" w:rsidRDefault="00000000">
            <w:pPr>
              <w:tabs>
                <w:tab w:val="left" w:pos="422"/>
                <w:tab w:val="left" w:pos="424"/>
              </w:tabs>
              <w:spacing w:before="240" w:after="240"/>
              <w:jc w:val="center"/>
              <w:rPr>
                <w:sz w:val="24"/>
                <w:szCs w:val="24"/>
              </w:rPr>
            </w:pPr>
            <w:r>
              <w:rPr>
                <w:sz w:val="24"/>
                <w:szCs w:val="24"/>
              </w:rPr>
              <w:t>118</w:t>
            </w:r>
          </w:p>
        </w:tc>
        <w:tc>
          <w:tcPr>
            <w:tcW w:w="795" w:type="dxa"/>
            <w:tcBorders>
              <w:top w:val="nil"/>
              <w:left w:val="nil"/>
              <w:bottom w:val="single" w:sz="5" w:space="0" w:color="000000"/>
              <w:right w:val="single" w:sz="5" w:space="0" w:color="000000"/>
            </w:tcBorders>
            <w:tcMar>
              <w:top w:w="0" w:type="dxa"/>
              <w:left w:w="0" w:type="dxa"/>
              <w:bottom w:w="0" w:type="dxa"/>
              <w:right w:w="0" w:type="dxa"/>
            </w:tcMar>
          </w:tcPr>
          <w:p w14:paraId="4B94FC5C" w14:textId="77777777" w:rsidR="00D175AD" w:rsidRDefault="00000000">
            <w:pPr>
              <w:tabs>
                <w:tab w:val="left" w:pos="422"/>
                <w:tab w:val="left" w:pos="424"/>
              </w:tabs>
              <w:spacing w:before="240" w:after="240"/>
              <w:jc w:val="center"/>
              <w:rPr>
                <w:sz w:val="24"/>
                <w:szCs w:val="24"/>
              </w:rPr>
            </w:pPr>
            <w:r>
              <w:rPr>
                <w:sz w:val="24"/>
                <w:szCs w:val="24"/>
              </w:rPr>
              <w:t>85</w:t>
            </w:r>
          </w:p>
        </w:tc>
        <w:tc>
          <w:tcPr>
            <w:tcW w:w="855" w:type="dxa"/>
            <w:tcBorders>
              <w:top w:val="nil"/>
              <w:left w:val="nil"/>
              <w:bottom w:val="single" w:sz="5" w:space="0" w:color="000000"/>
              <w:right w:val="single" w:sz="5" w:space="0" w:color="000000"/>
            </w:tcBorders>
            <w:tcMar>
              <w:top w:w="0" w:type="dxa"/>
              <w:left w:w="0" w:type="dxa"/>
              <w:bottom w:w="0" w:type="dxa"/>
              <w:right w:w="0" w:type="dxa"/>
            </w:tcMar>
          </w:tcPr>
          <w:p w14:paraId="2DA22645" w14:textId="77777777" w:rsidR="00D175AD" w:rsidRDefault="00000000">
            <w:pPr>
              <w:tabs>
                <w:tab w:val="left" w:pos="422"/>
                <w:tab w:val="left" w:pos="424"/>
              </w:tabs>
              <w:spacing w:before="240" w:after="240"/>
              <w:jc w:val="center"/>
              <w:rPr>
                <w:sz w:val="24"/>
                <w:szCs w:val="24"/>
              </w:rPr>
            </w:pPr>
            <w:r>
              <w:rPr>
                <w:sz w:val="24"/>
                <w:szCs w:val="24"/>
              </w:rPr>
              <w:t>83</w:t>
            </w:r>
          </w:p>
        </w:tc>
        <w:tc>
          <w:tcPr>
            <w:tcW w:w="885" w:type="dxa"/>
            <w:tcBorders>
              <w:top w:val="nil"/>
              <w:left w:val="nil"/>
              <w:bottom w:val="single" w:sz="5" w:space="0" w:color="000000"/>
              <w:right w:val="single" w:sz="5" w:space="0" w:color="000000"/>
            </w:tcBorders>
            <w:tcMar>
              <w:top w:w="0" w:type="dxa"/>
              <w:left w:w="0" w:type="dxa"/>
              <w:bottom w:w="0" w:type="dxa"/>
              <w:right w:w="0" w:type="dxa"/>
            </w:tcMar>
          </w:tcPr>
          <w:p w14:paraId="40A2FE88" w14:textId="77777777" w:rsidR="00D175AD" w:rsidRDefault="00000000">
            <w:pPr>
              <w:tabs>
                <w:tab w:val="left" w:pos="422"/>
                <w:tab w:val="left" w:pos="424"/>
              </w:tabs>
              <w:spacing w:before="240" w:after="240"/>
              <w:jc w:val="center"/>
              <w:rPr>
                <w:sz w:val="24"/>
                <w:szCs w:val="24"/>
              </w:rPr>
            </w:pPr>
            <w:r>
              <w:rPr>
                <w:sz w:val="24"/>
                <w:szCs w:val="24"/>
              </w:rPr>
              <w:t>71</w:t>
            </w:r>
          </w:p>
        </w:tc>
        <w:tc>
          <w:tcPr>
            <w:tcW w:w="1905" w:type="dxa"/>
            <w:tcBorders>
              <w:top w:val="nil"/>
              <w:left w:val="nil"/>
              <w:bottom w:val="single" w:sz="5" w:space="0" w:color="000000"/>
              <w:right w:val="single" w:sz="5" w:space="0" w:color="000000"/>
            </w:tcBorders>
            <w:tcMar>
              <w:top w:w="0" w:type="dxa"/>
              <w:left w:w="0" w:type="dxa"/>
              <w:bottom w:w="0" w:type="dxa"/>
              <w:right w:w="0" w:type="dxa"/>
            </w:tcMar>
          </w:tcPr>
          <w:p w14:paraId="480B7C99" w14:textId="77777777" w:rsidR="00D175AD" w:rsidRDefault="00000000">
            <w:pPr>
              <w:tabs>
                <w:tab w:val="left" w:pos="422"/>
                <w:tab w:val="left" w:pos="424"/>
              </w:tabs>
              <w:spacing w:before="240" w:after="240"/>
              <w:jc w:val="center"/>
              <w:rPr>
                <w:sz w:val="24"/>
                <w:szCs w:val="24"/>
              </w:rPr>
            </w:pPr>
            <w:r>
              <w:rPr>
                <w:sz w:val="24"/>
                <w:szCs w:val="24"/>
              </w:rPr>
              <w:t>431</w:t>
            </w:r>
          </w:p>
        </w:tc>
        <w:tc>
          <w:tcPr>
            <w:tcW w:w="1080" w:type="dxa"/>
            <w:tcBorders>
              <w:top w:val="nil"/>
              <w:left w:val="nil"/>
              <w:bottom w:val="single" w:sz="5" w:space="0" w:color="000000"/>
              <w:right w:val="single" w:sz="5" w:space="0" w:color="000000"/>
            </w:tcBorders>
            <w:tcMar>
              <w:top w:w="0" w:type="dxa"/>
              <w:left w:w="0" w:type="dxa"/>
              <w:bottom w:w="0" w:type="dxa"/>
              <w:right w:w="0" w:type="dxa"/>
            </w:tcMar>
          </w:tcPr>
          <w:p w14:paraId="7BB7E793" w14:textId="77777777" w:rsidR="00D175AD" w:rsidRDefault="00000000">
            <w:pPr>
              <w:tabs>
                <w:tab w:val="left" w:pos="422"/>
                <w:tab w:val="left" w:pos="424"/>
              </w:tabs>
              <w:spacing w:before="240" w:after="240"/>
              <w:jc w:val="center"/>
              <w:rPr>
                <w:sz w:val="24"/>
                <w:szCs w:val="24"/>
              </w:rPr>
            </w:pPr>
            <w:r>
              <w:rPr>
                <w:sz w:val="24"/>
                <w:szCs w:val="24"/>
              </w:rPr>
              <w:t>74</w:t>
            </w:r>
          </w:p>
        </w:tc>
      </w:tr>
    </w:tbl>
    <w:p w14:paraId="69D18D55" w14:textId="77777777" w:rsidR="00D175AD" w:rsidRDefault="00000000">
      <w:pPr>
        <w:tabs>
          <w:tab w:val="left" w:pos="422"/>
        </w:tabs>
        <w:spacing w:before="40"/>
        <w:rPr>
          <w:sz w:val="24"/>
          <w:szCs w:val="24"/>
        </w:rPr>
      </w:pPr>
      <w:r>
        <w:rPr>
          <w:sz w:val="24"/>
          <w:szCs w:val="24"/>
        </w:rPr>
        <w:t xml:space="preserve"> </w:t>
      </w:r>
      <w:r>
        <w:rPr>
          <w:sz w:val="24"/>
          <w:szCs w:val="24"/>
        </w:rPr>
        <w:br/>
        <w:t xml:space="preserve">Belirlenen kontenjanlar dahilinde yapılan öğrenci alımı bilgileri </w:t>
      </w:r>
      <w:proofErr w:type="spellStart"/>
      <w:r>
        <w:rPr>
          <w:sz w:val="24"/>
          <w:szCs w:val="24"/>
        </w:rPr>
        <w:t>görülmekedir</w:t>
      </w:r>
      <w:proofErr w:type="spellEnd"/>
      <w:r>
        <w:rPr>
          <w:sz w:val="24"/>
          <w:szCs w:val="24"/>
        </w:rPr>
        <w:t xml:space="preserve">. %100 İngilizce programı ilk mezunlarını 2025-2026 yılı Bahar dönemi sonunda verecektir. Bu noktada o programa dair mezun bilgileri oluşacaktır. Yine %100 İngilizce programın verileri incelediğinde kısa sürede ilgi çektiği ve kontenjan sayılarının hızlıca arttığı görülmektedir. </w:t>
      </w:r>
    </w:p>
    <w:p w14:paraId="2727E320" w14:textId="77777777" w:rsidR="00D175AD" w:rsidRDefault="00000000">
      <w:pPr>
        <w:pBdr>
          <w:top w:val="nil"/>
          <w:left w:val="nil"/>
          <w:bottom w:val="nil"/>
          <w:right w:val="nil"/>
          <w:between w:val="nil"/>
        </w:pBdr>
        <w:tabs>
          <w:tab w:val="left" w:pos="422"/>
        </w:tabs>
        <w:spacing w:before="40"/>
        <w:rPr>
          <w:sz w:val="24"/>
          <w:szCs w:val="24"/>
        </w:rPr>
      </w:pPr>
      <w:r>
        <w:rPr>
          <w:sz w:val="24"/>
          <w:szCs w:val="24"/>
        </w:rPr>
        <w:t xml:space="preserve">Programdan mezun olan öğrencilerimizin izlenmesine yönelik olarak geliştirilen ve güncellenen mezun bilgi ve memnuniyet anketleri ile </w:t>
      </w:r>
      <w:proofErr w:type="spellStart"/>
      <w:r>
        <w:rPr>
          <w:sz w:val="24"/>
          <w:szCs w:val="24"/>
        </w:rPr>
        <w:t>mezunlarımızından</w:t>
      </w:r>
      <w:proofErr w:type="spellEnd"/>
      <w:r>
        <w:rPr>
          <w:sz w:val="24"/>
          <w:szCs w:val="24"/>
        </w:rPr>
        <w:t xml:space="preserve"> bilgi toplanmaktadır. Mezun anketi eklenen bağlantı üzerinden </w:t>
      </w:r>
      <w:proofErr w:type="gramStart"/>
      <w:r>
        <w:rPr>
          <w:sz w:val="24"/>
          <w:szCs w:val="24"/>
        </w:rPr>
        <w:t>incelenebilir.(</w:t>
      </w:r>
      <w:proofErr w:type="gramEnd"/>
      <w:r>
        <w:rPr>
          <w:sz w:val="24"/>
          <w:szCs w:val="24"/>
        </w:rPr>
        <w:t xml:space="preserve"> Bakınız.  https://forms.gle/g8bUgaq3owvJzeer5)</w:t>
      </w:r>
    </w:p>
    <w:p w14:paraId="40411605" w14:textId="77777777" w:rsidR="00D175AD" w:rsidRDefault="00D175AD">
      <w:pPr>
        <w:pBdr>
          <w:top w:val="nil"/>
          <w:left w:val="nil"/>
          <w:bottom w:val="nil"/>
          <w:right w:val="nil"/>
          <w:between w:val="nil"/>
        </w:pBdr>
        <w:tabs>
          <w:tab w:val="left" w:pos="422"/>
        </w:tabs>
        <w:spacing w:before="40"/>
        <w:rPr>
          <w:sz w:val="24"/>
          <w:szCs w:val="24"/>
        </w:rPr>
      </w:pPr>
    </w:p>
    <w:p w14:paraId="1BF69E07" w14:textId="77777777" w:rsidR="00D175AD" w:rsidRDefault="00000000">
      <w:pPr>
        <w:spacing w:before="201" w:line="259" w:lineRule="auto"/>
        <w:ind w:left="140"/>
        <w:rPr>
          <w:b/>
          <w:bCs/>
          <w:sz w:val="24"/>
          <w:szCs w:val="24"/>
        </w:rPr>
      </w:pPr>
      <w:r>
        <w:rPr>
          <w:b/>
          <w:bCs/>
          <w:sz w:val="24"/>
          <w:szCs w:val="24"/>
        </w:rPr>
        <w:t>1.5. Araştırma Faaliyetleri ve Bilimsel Altyapı</w:t>
      </w:r>
    </w:p>
    <w:p w14:paraId="5F192EB5" w14:textId="77777777" w:rsidR="00D175AD" w:rsidRDefault="00D175AD">
      <w:pPr>
        <w:spacing w:before="201" w:line="259" w:lineRule="auto"/>
        <w:ind w:left="140"/>
        <w:rPr>
          <w:sz w:val="24"/>
          <w:szCs w:val="24"/>
        </w:rPr>
      </w:pPr>
    </w:p>
    <w:p w14:paraId="6421D07C" w14:textId="77777777" w:rsidR="00D175AD" w:rsidRDefault="00000000">
      <w:pPr>
        <w:widowControl/>
        <w:spacing w:line="259" w:lineRule="auto"/>
        <w:ind w:left="861"/>
        <w:jc w:val="both"/>
        <w:rPr>
          <w:sz w:val="24"/>
          <w:szCs w:val="24"/>
        </w:rPr>
      </w:pPr>
      <w:r>
        <w:rPr>
          <w:sz w:val="24"/>
          <w:szCs w:val="24"/>
        </w:rPr>
        <w:t xml:space="preserve">Bölüm bünyesinde farklı alt alanlarda eğitim ve araştırma faaliyetlerinin gerçekleştirilmesine olanak sağlayan pek çok yazılım, donanım, cihaz ve ekipman barındıran 1 laboratuvar, 1 görüşme odası ve 1 sanal gerçeklik odası bulunmaktadır. Laboratuvarlarda kullanıma hazır lisanslı SPSS, E-Prime ve MATLAB programları mevcuttur. Ayrıca fizyoloji içerikli derslerin etkileşimli </w:t>
      </w:r>
      <w:r>
        <w:rPr>
          <w:sz w:val="24"/>
          <w:szCs w:val="24"/>
        </w:rPr>
        <w:lastRenderedPageBreak/>
        <w:t>işlenmesine katkı sunan bölüme ait farklı organ ve vücut bölümlerine ait maketler bulunmaktadır. 2018 yılında bölüme bir adet sanal gerçeklik (VR) laboratuvarı kurulmuştur. İki farklı sanal gerçeklik altyapısına (</w:t>
      </w:r>
      <w:proofErr w:type="spellStart"/>
      <w:r>
        <w:rPr>
          <w:sz w:val="24"/>
          <w:szCs w:val="24"/>
        </w:rPr>
        <w:t>Oculus</w:t>
      </w:r>
      <w:proofErr w:type="spellEnd"/>
      <w:r>
        <w:rPr>
          <w:sz w:val="24"/>
          <w:szCs w:val="24"/>
        </w:rPr>
        <w:t xml:space="preserve"> ve HTC) sahip laboratuvarda 2 adet bilgisayar ekranı, 1 adet yüksek işlem kapasiteli bilgisayar, 2 adet sanal gerçeklik gözlüğü ve 2 adet sensörlü sanal gerçeklik kamerası bulunmaktadır. Ayrıca gerek sanal gerçeklik araştırmalarında gerekse de bağımsız olarak farklı araştırmalarda kullanılabilen fizyolojik ölçüm cihazları mevcuttur. Bunun yanında akademik personelin iç iletişimini destekleyen bir program olarak </w:t>
      </w:r>
      <w:proofErr w:type="spellStart"/>
      <w:r>
        <w:rPr>
          <w:sz w:val="24"/>
          <w:szCs w:val="24"/>
        </w:rPr>
        <w:t>Slack</w:t>
      </w:r>
      <w:proofErr w:type="spellEnd"/>
      <w:r>
        <w:rPr>
          <w:sz w:val="24"/>
          <w:szCs w:val="24"/>
        </w:rPr>
        <w:t xml:space="preserve"> de kullanılmaktadır. </w:t>
      </w:r>
    </w:p>
    <w:p w14:paraId="0048131F" w14:textId="77777777" w:rsidR="00D175AD" w:rsidRDefault="00D175AD">
      <w:pPr>
        <w:widowControl/>
        <w:spacing w:line="259" w:lineRule="auto"/>
        <w:ind w:left="861"/>
        <w:jc w:val="both"/>
        <w:rPr>
          <w:sz w:val="24"/>
          <w:szCs w:val="24"/>
        </w:rPr>
      </w:pPr>
    </w:p>
    <w:p w14:paraId="68123937" w14:textId="77777777" w:rsidR="00D175AD" w:rsidRDefault="00000000">
      <w:pPr>
        <w:widowControl/>
        <w:spacing w:line="259" w:lineRule="auto"/>
        <w:ind w:left="861"/>
        <w:jc w:val="both"/>
        <w:rPr>
          <w:sz w:val="24"/>
          <w:szCs w:val="24"/>
        </w:rPr>
      </w:pPr>
      <w:r>
        <w:rPr>
          <w:sz w:val="24"/>
          <w:szCs w:val="24"/>
        </w:rPr>
        <w:t xml:space="preserve">Bölümümüzün bilimsel üretkenliği, ulusal ve uluslararası indekslerde taranan yayın sayılarıyla somut biçimde ortaya konmaktadır. 2025 yılında bölüm öğretim elemanları tarafından toplam 27 akademik yayın üretilmiş olup, bunların 21’i SSCI indeksinde, 3’ü ise TR Dizin kapsamında yer alan dergilerde yayımlanmıştır. Buna ek olarak, öğretim elemanlarımız tarafından ulusal ve/veya uluslararası hakemli kongre ve konferanslarda sunulmuş toplam 20 bildiri bulunmaktadır. Bu bilimsel etkinlikler, bölümümüzün akademik ağlarını güçlendirmekte, güncel araştırma eğilimlerinin takip edilmesini sağlamakta ve potansiyel iş birliklerinin geliştirilmesine katkı sunmaktadır. Bölümümüzde proje üretimini destekleyen bir akademik ortam bulunmaktadır. Bu kapsamda, TÜBİTAK projelerine ek olarak üniversite </w:t>
      </w:r>
      <w:proofErr w:type="gramStart"/>
      <w:r>
        <w:rPr>
          <w:sz w:val="24"/>
          <w:szCs w:val="24"/>
        </w:rPr>
        <w:t>bünyesinde  ve</w:t>
      </w:r>
      <w:proofErr w:type="gramEnd"/>
      <w:r>
        <w:rPr>
          <w:sz w:val="24"/>
          <w:szCs w:val="24"/>
        </w:rPr>
        <w:t xml:space="preserve"> uluslararası destek mekanizmalarınca desteklenen bilimsel araştırma projeleri yürütülmektedir. Akademik personel, proje geliştirme, başvuru süreçleri ve araştırma etiği konularında öğrencileri yönlendirmekte; özellikle erken dönemde araştırma kültürünün kazandırılmasına önem verilmektedir. Bu kapsamda, 2025 yılı içerisinde TÜBİTAK 2209-A kapsamında toplam 12 öğrenci projesi başvurusu yapılmıştır. Bu durum, lisans düzeyinde araştırmaya katılımın teşvik edildiğini ve öğrencilerin bilimsel üretim süreçlerine aktif olarak dâhil edildiğini göstermektedir. (EK 1.5.1. Akademik Birim Performans Raporu).</w:t>
      </w:r>
      <w:r>
        <w:rPr>
          <w:sz w:val="24"/>
          <w:szCs w:val="24"/>
        </w:rPr>
        <w:br/>
      </w:r>
    </w:p>
    <w:p w14:paraId="1E29F296" w14:textId="77777777" w:rsidR="00D175AD" w:rsidRDefault="00D175AD">
      <w:pPr>
        <w:widowControl/>
        <w:spacing w:line="259" w:lineRule="auto"/>
        <w:jc w:val="both"/>
        <w:rPr>
          <w:sz w:val="24"/>
          <w:szCs w:val="24"/>
        </w:rPr>
      </w:pPr>
    </w:p>
    <w:p w14:paraId="4A4C332B" w14:textId="77777777" w:rsidR="00D175AD" w:rsidRDefault="00000000">
      <w:pPr>
        <w:widowControl/>
        <w:spacing w:line="259" w:lineRule="auto"/>
        <w:jc w:val="both"/>
        <w:rPr>
          <w:b/>
          <w:bCs/>
          <w:sz w:val="24"/>
          <w:szCs w:val="24"/>
        </w:rPr>
      </w:pPr>
      <w:r>
        <w:rPr>
          <w:b/>
          <w:bCs/>
          <w:sz w:val="24"/>
          <w:szCs w:val="24"/>
        </w:rPr>
        <w:t>Tablo 1.4. Psikoloji Bölümü 2025 Yılı Akademik Faaliyetlerin İstatistikleri</w:t>
      </w:r>
    </w:p>
    <w:p w14:paraId="6853C7D1" w14:textId="77777777" w:rsidR="00D175AD" w:rsidRDefault="00D175AD">
      <w:pPr>
        <w:widowControl/>
        <w:spacing w:line="259" w:lineRule="auto"/>
        <w:jc w:val="both"/>
        <w:rPr>
          <w:sz w:val="24"/>
          <w:szCs w:val="24"/>
        </w:rPr>
      </w:pPr>
    </w:p>
    <w:sdt>
      <w:sdtPr>
        <w:tag w:val="goog_rdk_0"/>
        <w:id w:val="-678733913"/>
        <w:lock w:val="contentLocked"/>
      </w:sdtPr>
      <w:sdtContent>
        <w:tbl>
          <w:tblPr>
            <w:tblStyle w:val="a4"/>
            <w:tblpPr w:leftFromText="180" w:rightFromText="180" w:topFromText="180" w:bottomFromText="180" w:vertAnchor="text" w:tblpX="32"/>
            <w:tblW w:w="9575" w:type="dxa"/>
            <w:tblBorders>
              <w:top w:val="nil"/>
              <w:left w:val="nil"/>
              <w:bottom w:val="nil"/>
              <w:right w:val="nil"/>
              <w:insideH w:val="nil"/>
              <w:insideV w:val="nil"/>
            </w:tblBorders>
            <w:tblLayout w:type="fixed"/>
            <w:tblLook w:val="0600" w:firstRow="0" w:lastRow="0" w:firstColumn="0" w:lastColumn="0" w:noHBand="1" w:noVBand="1"/>
          </w:tblPr>
          <w:tblGrid>
            <w:gridCol w:w="4185"/>
            <w:gridCol w:w="960"/>
            <w:gridCol w:w="4430"/>
          </w:tblGrid>
          <w:tr w:rsidR="00D175AD" w14:paraId="72FC0481" w14:textId="77777777">
            <w:trPr>
              <w:trHeight w:val="480"/>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59CE7" w14:textId="77777777" w:rsidR="00D175AD" w:rsidRDefault="00000000">
                <w:pPr>
                  <w:widowControl/>
                  <w:spacing w:before="240"/>
                  <w:ind w:left="100" w:right="100"/>
                  <w:rPr>
                    <w:b/>
                    <w:bCs/>
                    <w:sz w:val="24"/>
                    <w:szCs w:val="24"/>
                  </w:rPr>
                </w:pPr>
                <w:r>
                  <w:rPr>
                    <w:b/>
                    <w:bCs/>
                    <w:sz w:val="24"/>
                    <w:szCs w:val="24"/>
                  </w:rPr>
                  <w:t>Faaliyet Türü</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12D0C" w14:textId="77777777" w:rsidR="00D175AD" w:rsidRDefault="00000000">
                <w:pPr>
                  <w:widowControl/>
                  <w:spacing w:before="240"/>
                  <w:ind w:left="100" w:right="100"/>
                  <w:jc w:val="center"/>
                  <w:rPr>
                    <w:b/>
                    <w:bCs/>
                    <w:sz w:val="24"/>
                    <w:szCs w:val="24"/>
                  </w:rPr>
                </w:pPr>
                <w:r>
                  <w:rPr>
                    <w:b/>
                    <w:bCs/>
                    <w:sz w:val="24"/>
                    <w:szCs w:val="24"/>
                  </w:rPr>
                  <w:t>Sayı</w:t>
                </w:r>
              </w:p>
            </w:tc>
            <w:tc>
              <w:tcPr>
                <w:tcW w:w="4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A0B31" w14:textId="77777777" w:rsidR="00D175AD" w:rsidRDefault="00000000">
                <w:pPr>
                  <w:widowControl/>
                  <w:spacing w:before="240"/>
                  <w:ind w:left="100" w:right="100"/>
                  <w:jc w:val="center"/>
                  <w:rPr>
                    <w:b/>
                    <w:bCs/>
                    <w:sz w:val="24"/>
                    <w:szCs w:val="24"/>
                  </w:rPr>
                </w:pPr>
                <w:r>
                  <w:rPr>
                    <w:b/>
                    <w:bCs/>
                    <w:sz w:val="24"/>
                    <w:szCs w:val="24"/>
                  </w:rPr>
                  <w:t>Toplam</w:t>
                </w:r>
              </w:p>
            </w:tc>
          </w:tr>
          <w:tr w:rsidR="00D175AD" w14:paraId="6C80E623" w14:textId="77777777">
            <w:trPr>
              <w:trHeight w:val="540"/>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5C16C" w14:textId="77777777" w:rsidR="00D175AD" w:rsidRDefault="00000000">
                <w:pPr>
                  <w:widowControl/>
                  <w:spacing w:before="240"/>
                  <w:ind w:left="100" w:right="100"/>
                  <w:rPr>
                    <w:sz w:val="24"/>
                    <w:szCs w:val="24"/>
                  </w:rPr>
                </w:pPr>
                <w:r>
                  <w:rPr>
                    <w:sz w:val="24"/>
                    <w:szCs w:val="24"/>
                  </w:rPr>
                  <w:t>Kongre Sözlü Bildiri (Uluslararası)</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A301E" w14:textId="77777777" w:rsidR="00D175AD" w:rsidRDefault="00000000">
                <w:pPr>
                  <w:widowControl/>
                  <w:spacing w:before="240"/>
                  <w:ind w:left="100" w:right="100"/>
                  <w:jc w:val="center"/>
                  <w:rPr>
                    <w:sz w:val="24"/>
                    <w:szCs w:val="24"/>
                  </w:rPr>
                </w:pPr>
                <w:r>
                  <w:rPr>
                    <w:sz w:val="24"/>
                    <w:szCs w:val="24"/>
                  </w:rPr>
                  <w:t>5</w:t>
                </w:r>
              </w:p>
            </w:tc>
            <w:tc>
              <w:tcPr>
                <w:tcW w:w="443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B4A73E" w14:textId="77777777" w:rsidR="00D175AD" w:rsidRDefault="00000000">
                <w:pPr>
                  <w:widowControl/>
                  <w:spacing w:before="240"/>
                  <w:ind w:left="100" w:right="100"/>
                  <w:jc w:val="center"/>
                  <w:rPr>
                    <w:sz w:val="24"/>
                    <w:szCs w:val="24"/>
                  </w:rPr>
                </w:pPr>
                <w:r>
                  <w:rPr>
                    <w:sz w:val="24"/>
                    <w:szCs w:val="24"/>
                  </w:rPr>
                  <w:t>20</w:t>
                </w:r>
              </w:p>
            </w:tc>
          </w:tr>
          <w:tr w:rsidR="00D175AD" w14:paraId="16989895" w14:textId="77777777">
            <w:trPr>
              <w:trHeight w:val="390"/>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09CD25" w14:textId="77777777" w:rsidR="00D175AD" w:rsidRDefault="00000000">
                <w:pPr>
                  <w:widowControl/>
                  <w:spacing w:before="240"/>
                  <w:ind w:left="100" w:right="100"/>
                  <w:rPr>
                    <w:sz w:val="24"/>
                    <w:szCs w:val="24"/>
                  </w:rPr>
                </w:pPr>
                <w:r>
                  <w:rPr>
                    <w:sz w:val="24"/>
                    <w:szCs w:val="24"/>
                  </w:rPr>
                  <w:t>Kongre Sözlü Bildiri (Ulusal)</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FC4CF" w14:textId="77777777" w:rsidR="00D175AD" w:rsidRDefault="00000000">
                <w:pPr>
                  <w:widowControl/>
                  <w:spacing w:before="240"/>
                  <w:ind w:left="100" w:right="100"/>
                  <w:jc w:val="center"/>
                  <w:rPr>
                    <w:sz w:val="24"/>
                    <w:szCs w:val="24"/>
                  </w:rPr>
                </w:pPr>
                <w:r>
                  <w:rPr>
                    <w:sz w:val="24"/>
                    <w:szCs w:val="24"/>
                  </w:rPr>
                  <w:t>15</w:t>
                </w:r>
              </w:p>
            </w:tc>
            <w:tc>
              <w:tcPr>
                <w:tcW w:w="4430" w:type="dxa"/>
                <w:vMerge/>
                <w:tcBorders>
                  <w:top w:val="single" w:sz="4" w:space="0" w:color="000000"/>
                  <w:left w:val="single" w:sz="4" w:space="0" w:color="000000"/>
                  <w:bottom w:val="single" w:sz="4" w:space="0" w:color="000000"/>
                  <w:right w:val="single" w:sz="4" w:space="0" w:color="000000"/>
                </w:tcBorders>
              </w:tcPr>
              <w:p w14:paraId="46FDEDCC" w14:textId="77777777" w:rsidR="00D175AD" w:rsidRDefault="00D175AD">
                <w:pPr>
                  <w:widowControl/>
                  <w:spacing w:line="259" w:lineRule="auto"/>
                  <w:ind w:left="100" w:right="100"/>
                  <w:rPr>
                    <w:sz w:val="24"/>
                    <w:szCs w:val="24"/>
                  </w:rPr>
                </w:pPr>
              </w:p>
            </w:tc>
          </w:tr>
          <w:tr w:rsidR="00D175AD" w14:paraId="18D5E8B6" w14:textId="77777777">
            <w:trPr>
              <w:trHeight w:val="360"/>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224E10" w14:textId="77777777" w:rsidR="00D175AD" w:rsidRDefault="00000000">
                <w:pPr>
                  <w:widowControl/>
                  <w:spacing w:before="240"/>
                  <w:ind w:left="100" w:right="100"/>
                  <w:rPr>
                    <w:sz w:val="24"/>
                    <w:szCs w:val="24"/>
                  </w:rPr>
                </w:pPr>
                <w:r>
                  <w:rPr>
                    <w:sz w:val="24"/>
                    <w:szCs w:val="24"/>
                  </w:rPr>
                  <w:t>Proje (Uluslararası)</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19B604" w14:textId="77777777" w:rsidR="00D175AD" w:rsidRDefault="00000000">
                <w:pPr>
                  <w:widowControl/>
                  <w:spacing w:before="240"/>
                  <w:ind w:left="100" w:right="100"/>
                  <w:jc w:val="center"/>
                  <w:rPr>
                    <w:sz w:val="24"/>
                    <w:szCs w:val="24"/>
                  </w:rPr>
                </w:pPr>
                <w:r>
                  <w:rPr>
                    <w:sz w:val="24"/>
                    <w:szCs w:val="24"/>
                  </w:rPr>
                  <w:t>1</w:t>
                </w:r>
              </w:p>
            </w:tc>
            <w:tc>
              <w:tcPr>
                <w:tcW w:w="443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68C18C" w14:textId="77777777" w:rsidR="00D175AD" w:rsidRDefault="00000000">
                <w:pPr>
                  <w:widowControl/>
                  <w:spacing w:before="240"/>
                  <w:ind w:left="100" w:right="100"/>
                  <w:jc w:val="center"/>
                  <w:rPr>
                    <w:sz w:val="24"/>
                    <w:szCs w:val="24"/>
                  </w:rPr>
                </w:pPr>
                <w:r>
                  <w:rPr>
                    <w:sz w:val="24"/>
                    <w:szCs w:val="24"/>
                  </w:rPr>
                  <w:t>5</w:t>
                </w:r>
              </w:p>
            </w:tc>
          </w:tr>
          <w:tr w:rsidR="00D175AD" w14:paraId="37B8B28E" w14:textId="77777777">
            <w:trPr>
              <w:trHeight w:val="525"/>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D4137" w14:textId="77777777" w:rsidR="00D175AD" w:rsidRDefault="00000000">
                <w:pPr>
                  <w:widowControl/>
                  <w:spacing w:before="240"/>
                  <w:ind w:left="100" w:right="100"/>
                  <w:rPr>
                    <w:sz w:val="24"/>
                    <w:szCs w:val="24"/>
                  </w:rPr>
                </w:pPr>
                <w:r>
                  <w:rPr>
                    <w:sz w:val="24"/>
                    <w:szCs w:val="24"/>
                  </w:rPr>
                  <w:t>Proje (Ulusal)</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BD689" w14:textId="77777777" w:rsidR="00D175AD" w:rsidRDefault="00000000">
                <w:pPr>
                  <w:widowControl/>
                  <w:spacing w:before="240"/>
                  <w:ind w:left="100" w:right="100"/>
                  <w:rPr>
                    <w:sz w:val="24"/>
                    <w:szCs w:val="24"/>
                  </w:rPr>
                </w:pPr>
                <w:r>
                  <w:rPr>
                    <w:sz w:val="24"/>
                    <w:szCs w:val="24"/>
                  </w:rPr>
                  <w:t xml:space="preserve">      4</w:t>
                </w:r>
              </w:p>
            </w:tc>
            <w:tc>
              <w:tcPr>
                <w:tcW w:w="4430" w:type="dxa"/>
                <w:vMerge/>
                <w:tcBorders>
                  <w:top w:val="single" w:sz="4" w:space="0" w:color="000000"/>
                  <w:left w:val="single" w:sz="4" w:space="0" w:color="000000"/>
                  <w:bottom w:val="single" w:sz="4" w:space="0" w:color="000000"/>
                  <w:right w:val="single" w:sz="4" w:space="0" w:color="000000"/>
                </w:tcBorders>
              </w:tcPr>
              <w:p w14:paraId="05F233C5" w14:textId="77777777" w:rsidR="00D175AD" w:rsidRDefault="00D175AD">
                <w:pPr>
                  <w:widowControl/>
                  <w:spacing w:line="259" w:lineRule="auto"/>
                  <w:ind w:left="100" w:right="100"/>
                  <w:rPr>
                    <w:sz w:val="24"/>
                    <w:szCs w:val="24"/>
                  </w:rPr>
                </w:pPr>
              </w:p>
            </w:tc>
          </w:tr>
          <w:tr w:rsidR="00D175AD" w14:paraId="0B00C808" w14:textId="77777777">
            <w:trPr>
              <w:trHeight w:val="405"/>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A6CEF2" w14:textId="77777777" w:rsidR="00D175AD" w:rsidRDefault="00000000">
                <w:pPr>
                  <w:widowControl/>
                  <w:spacing w:before="240"/>
                  <w:ind w:left="100" w:right="100"/>
                  <w:rPr>
                    <w:sz w:val="24"/>
                    <w:szCs w:val="24"/>
                  </w:rPr>
                </w:pPr>
                <w:r>
                  <w:rPr>
                    <w:sz w:val="24"/>
                    <w:szCs w:val="24"/>
                  </w:rPr>
                  <w:t>SSCI Makale</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E0030" w14:textId="77777777" w:rsidR="00D175AD" w:rsidRDefault="00000000">
                <w:pPr>
                  <w:widowControl/>
                  <w:spacing w:before="240"/>
                  <w:ind w:left="100" w:right="100"/>
                  <w:jc w:val="center"/>
                  <w:rPr>
                    <w:sz w:val="24"/>
                    <w:szCs w:val="24"/>
                  </w:rPr>
                </w:pPr>
                <w:r>
                  <w:rPr>
                    <w:sz w:val="24"/>
                    <w:szCs w:val="24"/>
                  </w:rPr>
                  <w:t>21</w:t>
                </w:r>
              </w:p>
            </w:tc>
            <w:tc>
              <w:tcPr>
                <w:tcW w:w="443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A2F51" w14:textId="77777777" w:rsidR="00D175AD" w:rsidRDefault="00D175AD">
                <w:pPr>
                  <w:widowControl/>
                  <w:spacing w:before="240"/>
                  <w:ind w:left="100" w:right="100"/>
                  <w:jc w:val="center"/>
                  <w:rPr>
                    <w:sz w:val="24"/>
                    <w:szCs w:val="24"/>
                  </w:rPr>
                </w:pPr>
              </w:p>
              <w:p w14:paraId="59361642" w14:textId="77777777" w:rsidR="00D175AD" w:rsidRDefault="00000000">
                <w:pPr>
                  <w:widowControl/>
                  <w:spacing w:before="240"/>
                  <w:ind w:right="100"/>
                  <w:rPr>
                    <w:sz w:val="24"/>
                    <w:szCs w:val="24"/>
                  </w:rPr>
                </w:pPr>
                <w:r>
                  <w:rPr>
                    <w:sz w:val="24"/>
                    <w:szCs w:val="24"/>
                  </w:rPr>
                  <w:t xml:space="preserve">                  27</w:t>
                </w:r>
              </w:p>
            </w:tc>
          </w:tr>
          <w:tr w:rsidR="00D175AD" w14:paraId="1A87DC8D" w14:textId="77777777">
            <w:trPr>
              <w:trHeight w:val="405"/>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69D85" w14:textId="77777777" w:rsidR="00D175AD" w:rsidRDefault="00000000">
                <w:pPr>
                  <w:widowControl/>
                  <w:spacing w:before="240" w:line="276" w:lineRule="auto"/>
                  <w:ind w:left="100" w:right="100"/>
                  <w:rPr>
                    <w:sz w:val="24"/>
                    <w:szCs w:val="24"/>
                  </w:rPr>
                </w:pPr>
                <w:r>
                  <w:rPr>
                    <w:sz w:val="24"/>
                    <w:szCs w:val="24"/>
                  </w:rPr>
                  <w:t>Diğer Uluslararası Dizinler</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D5BD26" w14:textId="77777777" w:rsidR="00D175AD" w:rsidRDefault="00000000">
                <w:pPr>
                  <w:widowControl/>
                  <w:spacing w:before="240" w:line="276" w:lineRule="auto"/>
                  <w:ind w:left="100" w:right="100"/>
                  <w:jc w:val="center"/>
                  <w:rPr>
                    <w:sz w:val="24"/>
                    <w:szCs w:val="24"/>
                  </w:rPr>
                </w:pPr>
                <w:r>
                  <w:rPr>
                    <w:sz w:val="24"/>
                    <w:szCs w:val="24"/>
                  </w:rPr>
                  <w:t>3</w:t>
                </w:r>
              </w:p>
            </w:tc>
            <w:tc>
              <w:tcPr>
                <w:tcW w:w="443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C63FBB" w14:textId="77777777" w:rsidR="00D175AD" w:rsidRDefault="00D175AD">
                <w:pPr>
                  <w:widowControl/>
                  <w:spacing w:before="240" w:line="276" w:lineRule="auto"/>
                  <w:ind w:left="100" w:right="100"/>
                  <w:jc w:val="center"/>
                  <w:rPr>
                    <w:sz w:val="24"/>
                    <w:szCs w:val="24"/>
                  </w:rPr>
                </w:pPr>
              </w:p>
            </w:tc>
          </w:tr>
          <w:tr w:rsidR="00D175AD" w14:paraId="1C696349" w14:textId="77777777">
            <w:trPr>
              <w:trHeight w:val="405"/>
            </w:trPr>
            <w:tc>
              <w:tcPr>
                <w:tcW w:w="4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4CB1C" w14:textId="77777777" w:rsidR="00D175AD" w:rsidRDefault="00000000">
                <w:pPr>
                  <w:widowControl/>
                  <w:spacing w:before="240" w:line="276" w:lineRule="auto"/>
                  <w:ind w:left="100" w:right="100"/>
                  <w:rPr>
                    <w:sz w:val="24"/>
                    <w:szCs w:val="24"/>
                  </w:rPr>
                </w:pPr>
                <w:r>
                  <w:rPr>
                    <w:sz w:val="24"/>
                    <w:szCs w:val="24"/>
                  </w:rPr>
                  <w:t>Ulusal Makale</w:t>
                </w:r>
              </w:p>
            </w:tc>
            <w:tc>
              <w:tcPr>
                <w:tcW w:w="9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90F2B9" w14:textId="77777777" w:rsidR="00D175AD" w:rsidRDefault="00000000">
                <w:pPr>
                  <w:widowControl/>
                  <w:spacing w:before="240" w:line="276" w:lineRule="auto"/>
                  <w:ind w:left="100" w:right="100"/>
                  <w:jc w:val="center"/>
                  <w:rPr>
                    <w:sz w:val="24"/>
                    <w:szCs w:val="24"/>
                  </w:rPr>
                </w:pPr>
                <w:r>
                  <w:rPr>
                    <w:sz w:val="24"/>
                    <w:szCs w:val="24"/>
                  </w:rPr>
                  <w:t>3</w:t>
                </w:r>
              </w:p>
            </w:tc>
            <w:tc>
              <w:tcPr>
                <w:tcW w:w="4430" w:type="dxa"/>
                <w:vMerge/>
                <w:tcBorders>
                  <w:top w:val="single" w:sz="4" w:space="0" w:color="000000"/>
                  <w:left w:val="single" w:sz="4" w:space="0" w:color="000000"/>
                  <w:bottom w:val="single" w:sz="4" w:space="0" w:color="000000"/>
                  <w:right w:val="single" w:sz="4" w:space="0" w:color="000000"/>
                </w:tcBorders>
              </w:tcPr>
              <w:p w14:paraId="2ABC7F38" w14:textId="77777777" w:rsidR="00D175AD" w:rsidRDefault="00D175AD">
                <w:pPr>
                  <w:widowControl/>
                  <w:spacing w:line="259" w:lineRule="auto"/>
                  <w:ind w:left="100" w:right="100"/>
                  <w:rPr>
                    <w:sz w:val="24"/>
                    <w:szCs w:val="24"/>
                  </w:rPr>
                </w:pPr>
              </w:p>
            </w:tc>
          </w:tr>
        </w:tbl>
      </w:sdtContent>
    </w:sdt>
    <w:p w14:paraId="12129621" w14:textId="77777777" w:rsidR="00D175AD" w:rsidRDefault="00D175AD">
      <w:pPr>
        <w:widowControl/>
        <w:spacing w:line="259" w:lineRule="auto"/>
        <w:ind w:left="861"/>
        <w:jc w:val="both"/>
        <w:rPr>
          <w:sz w:val="24"/>
          <w:szCs w:val="24"/>
        </w:rPr>
      </w:pPr>
    </w:p>
    <w:p w14:paraId="6E1622B6" w14:textId="77777777" w:rsidR="00D175AD" w:rsidRDefault="00D175AD">
      <w:pPr>
        <w:widowControl/>
        <w:spacing w:line="259" w:lineRule="auto"/>
        <w:jc w:val="both"/>
        <w:rPr>
          <w:sz w:val="24"/>
          <w:szCs w:val="24"/>
        </w:rPr>
      </w:pPr>
    </w:p>
    <w:p w14:paraId="623E9F32" w14:textId="77777777" w:rsidR="00D175AD" w:rsidRDefault="00D175AD">
      <w:pPr>
        <w:widowControl/>
        <w:spacing w:line="259" w:lineRule="auto"/>
        <w:jc w:val="both"/>
        <w:rPr>
          <w:sz w:val="24"/>
          <w:szCs w:val="24"/>
        </w:rPr>
      </w:pPr>
    </w:p>
    <w:p w14:paraId="176E1D67" w14:textId="77777777" w:rsidR="00D175AD" w:rsidRDefault="00D175AD">
      <w:pPr>
        <w:widowControl/>
        <w:spacing w:line="259" w:lineRule="auto"/>
        <w:jc w:val="both"/>
        <w:rPr>
          <w:sz w:val="24"/>
          <w:szCs w:val="24"/>
        </w:rPr>
      </w:pPr>
    </w:p>
    <w:p w14:paraId="766AC2E5" w14:textId="77777777" w:rsidR="00D175AD" w:rsidRDefault="00D175AD">
      <w:pPr>
        <w:widowControl/>
        <w:spacing w:line="259" w:lineRule="auto"/>
        <w:jc w:val="both"/>
        <w:rPr>
          <w:sz w:val="24"/>
          <w:szCs w:val="24"/>
        </w:rPr>
      </w:pPr>
    </w:p>
    <w:p w14:paraId="78C3BA28" w14:textId="77777777" w:rsidR="00D175AD" w:rsidRDefault="00D175AD">
      <w:pPr>
        <w:widowControl/>
        <w:spacing w:line="259" w:lineRule="auto"/>
        <w:jc w:val="both"/>
        <w:rPr>
          <w:sz w:val="24"/>
          <w:szCs w:val="24"/>
        </w:rPr>
      </w:pPr>
    </w:p>
    <w:p w14:paraId="07C99130" w14:textId="77777777" w:rsidR="00D175AD" w:rsidRDefault="00D175AD">
      <w:pPr>
        <w:widowControl/>
        <w:spacing w:line="259" w:lineRule="auto"/>
        <w:jc w:val="both"/>
        <w:rPr>
          <w:sz w:val="24"/>
          <w:szCs w:val="24"/>
        </w:rPr>
      </w:pPr>
    </w:p>
    <w:p w14:paraId="5AD38D44" w14:textId="77777777" w:rsidR="00D175AD" w:rsidRDefault="00D175AD">
      <w:pPr>
        <w:widowControl/>
        <w:spacing w:line="259" w:lineRule="auto"/>
        <w:jc w:val="both"/>
        <w:rPr>
          <w:sz w:val="24"/>
          <w:szCs w:val="24"/>
        </w:rPr>
      </w:pPr>
    </w:p>
    <w:p w14:paraId="00DF57B4" w14:textId="77777777" w:rsidR="00D175AD" w:rsidRDefault="00000000">
      <w:pPr>
        <w:widowControl/>
        <w:spacing w:line="259" w:lineRule="auto"/>
        <w:jc w:val="both"/>
        <w:rPr>
          <w:sz w:val="24"/>
          <w:szCs w:val="24"/>
        </w:rPr>
      </w:pPr>
      <w:r>
        <w:rPr>
          <w:sz w:val="24"/>
          <w:szCs w:val="24"/>
        </w:rPr>
        <w:br/>
      </w:r>
      <w:r>
        <w:rPr>
          <w:sz w:val="24"/>
          <w:szCs w:val="24"/>
        </w:rPr>
        <w:br/>
      </w:r>
    </w:p>
    <w:p w14:paraId="13343A62" w14:textId="77777777" w:rsidR="00D175AD" w:rsidRDefault="00D175AD">
      <w:pPr>
        <w:widowControl/>
        <w:spacing w:line="259" w:lineRule="auto"/>
        <w:jc w:val="both"/>
        <w:rPr>
          <w:sz w:val="24"/>
          <w:szCs w:val="24"/>
        </w:rPr>
      </w:pPr>
    </w:p>
    <w:p w14:paraId="55B07899" w14:textId="77777777" w:rsidR="00D175AD" w:rsidRDefault="00D175AD">
      <w:pPr>
        <w:widowControl/>
        <w:spacing w:line="259" w:lineRule="auto"/>
        <w:jc w:val="both"/>
        <w:rPr>
          <w:sz w:val="24"/>
          <w:szCs w:val="24"/>
        </w:rPr>
      </w:pPr>
    </w:p>
    <w:p w14:paraId="6E0F775C" w14:textId="77777777" w:rsidR="00D175AD" w:rsidRDefault="00000000">
      <w:pPr>
        <w:widowControl/>
        <w:spacing w:line="259" w:lineRule="auto"/>
        <w:jc w:val="both"/>
        <w:rPr>
          <w:b/>
          <w:bCs/>
          <w:sz w:val="24"/>
          <w:szCs w:val="24"/>
        </w:rPr>
      </w:pPr>
      <w:r>
        <w:rPr>
          <w:b/>
          <w:bCs/>
          <w:sz w:val="24"/>
          <w:szCs w:val="24"/>
        </w:rPr>
        <w:t>Tablo 1.5. Psikoloji Bölümü 2025 Yılı Projelerin Dağılımı</w:t>
      </w:r>
    </w:p>
    <w:p w14:paraId="6262EA9F" w14:textId="77777777" w:rsidR="00D175AD" w:rsidRDefault="00D175AD">
      <w:pPr>
        <w:widowControl/>
        <w:spacing w:line="259" w:lineRule="auto"/>
        <w:jc w:val="both"/>
        <w:rPr>
          <w:sz w:val="24"/>
          <w:szCs w:val="24"/>
        </w:rPr>
      </w:pPr>
    </w:p>
    <w:tbl>
      <w:tblPr>
        <w:tblStyle w:val="a5"/>
        <w:tblW w:w="9720" w:type="dxa"/>
        <w:tblBorders>
          <w:top w:val="nil"/>
          <w:left w:val="nil"/>
          <w:bottom w:val="nil"/>
          <w:right w:val="nil"/>
          <w:insideH w:val="nil"/>
          <w:insideV w:val="nil"/>
        </w:tblBorders>
        <w:tblLayout w:type="fixed"/>
        <w:tblLook w:val="0600" w:firstRow="0" w:lastRow="0" w:firstColumn="0" w:lastColumn="0" w:noHBand="1" w:noVBand="1"/>
      </w:tblPr>
      <w:tblGrid>
        <w:gridCol w:w="4170"/>
        <w:gridCol w:w="1185"/>
        <w:gridCol w:w="4365"/>
      </w:tblGrid>
      <w:tr w:rsidR="00D175AD" w14:paraId="32038848" w14:textId="77777777">
        <w:trPr>
          <w:trHeight w:val="450"/>
        </w:trPr>
        <w:tc>
          <w:tcPr>
            <w:tcW w:w="4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FCCAD" w14:textId="77777777" w:rsidR="00D175AD" w:rsidRDefault="00000000">
            <w:pPr>
              <w:widowControl/>
              <w:spacing w:before="240" w:after="240"/>
              <w:ind w:left="100" w:right="100"/>
              <w:rPr>
                <w:b/>
                <w:bCs/>
                <w:sz w:val="24"/>
                <w:szCs w:val="24"/>
              </w:rPr>
            </w:pPr>
            <w:r>
              <w:rPr>
                <w:b/>
                <w:bCs/>
                <w:sz w:val="24"/>
                <w:szCs w:val="24"/>
              </w:rPr>
              <w:t>Proje</w:t>
            </w:r>
          </w:p>
        </w:tc>
        <w:tc>
          <w:tcPr>
            <w:tcW w:w="1185"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49EBC670" w14:textId="77777777" w:rsidR="00D175AD" w:rsidRDefault="00000000">
            <w:pPr>
              <w:widowControl/>
              <w:spacing w:before="240" w:after="240"/>
              <w:ind w:left="100" w:right="100"/>
              <w:rPr>
                <w:b/>
                <w:bCs/>
                <w:sz w:val="24"/>
                <w:szCs w:val="24"/>
              </w:rPr>
            </w:pPr>
            <w:r>
              <w:rPr>
                <w:b/>
                <w:bCs/>
                <w:sz w:val="24"/>
                <w:szCs w:val="24"/>
              </w:rPr>
              <w:t>Sayı</w:t>
            </w:r>
          </w:p>
        </w:tc>
        <w:tc>
          <w:tcPr>
            <w:tcW w:w="4365"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75289C5D" w14:textId="77777777" w:rsidR="00D175AD" w:rsidRDefault="00000000">
            <w:pPr>
              <w:widowControl/>
              <w:spacing w:before="240" w:after="240"/>
              <w:ind w:left="100" w:right="100"/>
              <w:rPr>
                <w:b/>
                <w:bCs/>
                <w:sz w:val="24"/>
                <w:szCs w:val="24"/>
              </w:rPr>
            </w:pPr>
            <w:r>
              <w:rPr>
                <w:b/>
                <w:bCs/>
                <w:sz w:val="24"/>
                <w:szCs w:val="24"/>
              </w:rPr>
              <w:t>Toplam</w:t>
            </w:r>
          </w:p>
        </w:tc>
      </w:tr>
      <w:tr w:rsidR="00D175AD" w14:paraId="4FEC3134" w14:textId="77777777">
        <w:trPr>
          <w:trHeight w:val="730"/>
        </w:trPr>
        <w:tc>
          <w:tcPr>
            <w:tcW w:w="417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4C900C98" w14:textId="77777777" w:rsidR="00D175AD" w:rsidRDefault="00000000">
            <w:pPr>
              <w:widowControl/>
              <w:spacing w:before="240" w:after="240"/>
              <w:ind w:left="100" w:right="100"/>
              <w:rPr>
                <w:sz w:val="24"/>
                <w:szCs w:val="24"/>
              </w:rPr>
            </w:pPr>
            <w:proofErr w:type="spellStart"/>
            <w:r>
              <w:rPr>
                <w:sz w:val="24"/>
                <w:szCs w:val="24"/>
              </w:rPr>
              <w:t>Templeton</w:t>
            </w:r>
            <w:proofErr w:type="spellEnd"/>
            <w:r>
              <w:rPr>
                <w:sz w:val="24"/>
                <w:szCs w:val="24"/>
              </w:rPr>
              <w:t xml:space="preserve"> </w:t>
            </w:r>
            <w:proofErr w:type="spellStart"/>
            <w:r>
              <w:rPr>
                <w:sz w:val="24"/>
                <w:szCs w:val="24"/>
              </w:rPr>
              <w:t>Religion</w:t>
            </w:r>
            <w:proofErr w:type="spellEnd"/>
            <w:r>
              <w:rPr>
                <w:sz w:val="24"/>
                <w:szCs w:val="24"/>
              </w:rPr>
              <w:t xml:space="preserve"> </w:t>
            </w:r>
            <w:proofErr w:type="spellStart"/>
            <w:r>
              <w:rPr>
                <w:sz w:val="24"/>
                <w:szCs w:val="24"/>
              </w:rPr>
              <w:t>Trust</w:t>
            </w:r>
            <w:proofErr w:type="spellEnd"/>
          </w:p>
        </w:tc>
        <w:tc>
          <w:tcPr>
            <w:tcW w:w="1185" w:type="dxa"/>
            <w:tcBorders>
              <w:top w:val="nil"/>
              <w:left w:val="nil"/>
              <w:bottom w:val="single" w:sz="4" w:space="0" w:color="000000"/>
              <w:right w:val="single" w:sz="4" w:space="0" w:color="000000"/>
            </w:tcBorders>
            <w:tcMar>
              <w:top w:w="80" w:type="dxa"/>
              <w:left w:w="80" w:type="dxa"/>
              <w:bottom w:w="80" w:type="dxa"/>
              <w:right w:w="80" w:type="dxa"/>
            </w:tcMar>
          </w:tcPr>
          <w:p w14:paraId="4D400646" w14:textId="77777777" w:rsidR="00D175AD" w:rsidRDefault="00000000">
            <w:pPr>
              <w:widowControl/>
              <w:spacing w:before="240" w:after="240"/>
              <w:ind w:left="100" w:right="100"/>
              <w:rPr>
                <w:sz w:val="24"/>
                <w:szCs w:val="24"/>
              </w:rPr>
            </w:pPr>
            <w:r>
              <w:rPr>
                <w:sz w:val="24"/>
                <w:szCs w:val="24"/>
              </w:rPr>
              <w:t>1</w:t>
            </w:r>
          </w:p>
        </w:tc>
        <w:tc>
          <w:tcPr>
            <w:tcW w:w="4365" w:type="dxa"/>
            <w:tcBorders>
              <w:top w:val="nil"/>
              <w:left w:val="nil"/>
              <w:bottom w:val="single" w:sz="4" w:space="0" w:color="000000"/>
              <w:right w:val="single" w:sz="4" w:space="0" w:color="000000"/>
            </w:tcBorders>
            <w:tcMar>
              <w:top w:w="80" w:type="dxa"/>
              <w:left w:w="140" w:type="dxa"/>
              <w:bottom w:w="80" w:type="dxa"/>
              <w:right w:w="140" w:type="dxa"/>
            </w:tcMar>
          </w:tcPr>
          <w:p w14:paraId="2C3D8A37" w14:textId="77777777" w:rsidR="00D175AD" w:rsidRDefault="00000000">
            <w:pPr>
              <w:widowControl/>
              <w:spacing w:before="240" w:after="240"/>
              <w:ind w:left="100" w:right="100"/>
              <w:rPr>
                <w:sz w:val="24"/>
                <w:szCs w:val="24"/>
              </w:rPr>
            </w:pPr>
            <w:r>
              <w:rPr>
                <w:sz w:val="24"/>
                <w:szCs w:val="24"/>
              </w:rPr>
              <w:t>1</w:t>
            </w:r>
          </w:p>
        </w:tc>
      </w:tr>
      <w:tr w:rsidR="00D175AD" w14:paraId="447241B5" w14:textId="77777777">
        <w:trPr>
          <w:trHeight w:val="522"/>
        </w:trPr>
        <w:tc>
          <w:tcPr>
            <w:tcW w:w="417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33286DD6" w14:textId="77777777" w:rsidR="00D175AD" w:rsidRDefault="00000000">
            <w:pPr>
              <w:widowControl/>
              <w:spacing w:before="240" w:after="240"/>
              <w:ind w:left="100" w:right="100"/>
              <w:rPr>
                <w:sz w:val="24"/>
                <w:szCs w:val="24"/>
              </w:rPr>
            </w:pPr>
            <w:r>
              <w:rPr>
                <w:sz w:val="24"/>
                <w:szCs w:val="24"/>
              </w:rPr>
              <w:lastRenderedPageBreak/>
              <w:t>TÜBİTAK KAMAG</w:t>
            </w:r>
          </w:p>
        </w:tc>
        <w:tc>
          <w:tcPr>
            <w:tcW w:w="1185" w:type="dxa"/>
            <w:tcBorders>
              <w:top w:val="nil"/>
              <w:left w:val="nil"/>
              <w:bottom w:val="single" w:sz="4" w:space="0" w:color="000000"/>
              <w:right w:val="single" w:sz="4" w:space="0" w:color="000000"/>
            </w:tcBorders>
            <w:tcMar>
              <w:top w:w="80" w:type="dxa"/>
              <w:left w:w="80" w:type="dxa"/>
              <w:bottom w:w="80" w:type="dxa"/>
              <w:right w:w="80" w:type="dxa"/>
            </w:tcMar>
          </w:tcPr>
          <w:p w14:paraId="310A6B55" w14:textId="77777777" w:rsidR="00D175AD" w:rsidRDefault="00000000">
            <w:pPr>
              <w:widowControl/>
              <w:spacing w:before="240" w:after="240"/>
              <w:ind w:left="100" w:right="100"/>
              <w:rPr>
                <w:sz w:val="24"/>
                <w:szCs w:val="24"/>
              </w:rPr>
            </w:pPr>
            <w:r>
              <w:rPr>
                <w:sz w:val="24"/>
                <w:szCs w:val="24"/>
              </w:rPr>
              <w:t>1</w:t>
            </w:r>
          </w:p>
        </w:tc>
        <w:tc>
          <w:tcPr>
            <w:tcW w:w="4365" w:type="dxa"/>
            <w:vMerge w:val="restart"/>
            <w:tcBorders>
              <w:top w:val="nil"/>
              <w:left w:val="nil"/>
              <w:bottom w:val="single" w:sz="4" w:space="0" w:color="000000"/>
              <w:right w:val="single" w:sz="4" w:space="0" w:color="000000"/>
            </w:tcBorders>
            <w:tcMar>
              <w:top w:w="80" w:type="dxa"/>
              <w:left w:w="80" w:type="dxa"/>
              <w:bottom w:w="80" w:type="dxa"/>
              <w:right w:w="80" w:type="dxa"/>
            </w:tcMar>
          </w:tcPr>
          <w:p w14:paraId="77C46561" w14:textId="77777777" w:rsidR="00D175AD" w:rsidRDefault="00000000">
            <w:pPr>
              <w:widowControl/>
              <w:spacing w:before="240" w:after="240"/>
              <w:ind w:left="100" w:right="100"/>
              <w:rPr>
                <w:sz w:val="24"/>
                <w:szCs w:val="24"/>
              </w:rPr>
            </w:pPr>
            <w:r>
              <w:rPr>
                <w:sz w:val="24"/>
                <w:szCs w:val="24"/>
              </w:rPr>
              <w:t>4</w:t>
            </w:r>
          </w:p>
        </w:tc>
      </w:tr>
      <w:tr w:rsidR="00D175AD" w14:paraId="18B0D67D" w14:textId="77777777">
        <w:trPr>
          <w:trHeight w:val="450"/>
        </w:trPr>
        <w:tc>
          <w:tcPr>
            <w:tcW w:w="417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6E4FA62D" w14:textId="77777777" w:rsidR="00D175AD" w:rsidRDefault="00000000">
            <w:pPr>
              <w:widowControl/>
              <w:spacing w:before="240" w:after="240"/>
              <w:ind w:left="100" w:right="100"/>
              <w:rPr>
                <w:sz w:val="24"/>
                <w:szCs w:val="24"/>
              </w:rPr>
            </w:pPr>
            <w:r>
              <w:rPr>
                <w:sz w:val="24"/>
                <w:szCs w:val="24"/>
              </w:rPr>
              <w:t>TÜBİTAK 1001</w:t>
            </w:r>
          </w:p>
        </w:tc>
        <w:tc>
          <w:tcPr>
            <w:tcW w:w="1185" w:type="dxa"/>
            <w:tcBorders>
              <w:top w:val="nil"/>
              <w:left w:val="nil"/>
              <w:bottom w:val="single" w:sz="4" w:space="0" w:color="000000"/>
              <w:right w:val="single" w:sz="4" w:space="0" w:color="000000"/>
            </w:tcBorders>
            <w:tcMar>
              <w:top w:w="80" w:type="dxa"/>
              <w:left w:w="80" w:type="dxa"/>
              <w:bottom w:w="80" w:type="dxa"/>
              <w:right w:w="80" w:type="dxa"/>
            </w:tcMar>
          </w:tcPr>
          <w:p w14:paraId="00A6FBFF" w14:textId="77777777" w:rsidR="00D175AD" w:rsidRDefault="00000000">
            <w:pPr>
              <w:widowControl/>
              <w:spacing w:before="240" w:after="240"/>
              <w:ind w:left="100" w:right="100"/>
              <w:rPr>
                <w:sz w:val="24"/>
                <w:szCs w:val="24"/>
              </w:rPr>
            </w:pPr>
            <w:r>
              <w:rPr>
                <w:sz w:val="24"/>
                <w:szCs w:val="24"/>
              </w:rPr>
              <w:t>2</w:t>
            </w:r>
          </w:p>
        </w:tc>
        <w:tc>
          <w:tcPr>
            <w:tcW w:w="4365" w:type="dxa"/>
            <w:vMerge/>
            <w:tcBorders>
              <w:top w:val="nil"/>
              <w:left w:val="nil"/>
              <w:bottom w:val="single" w:sz="4" w:space="0" w:color="000000"/>
              <w:right w:val="single" w:sz="4" w:space="0" w:color="000000"/>
            </w:tcBorders>
            <w:tcMar>
              <w:top w:w="100" w:type="dxa"/>
              <w:left w:w="100" w:type="dxa"/>
              <w:bottom w:w="100" w:type="dxa"/>
              <w:right w:w="100" w:type="dxa"/>
            </w:tcMar>
          </w:tcPr>
          <w:p w14:paraId="211E0BA1" w14:textId="77777777" w:rsidR="00D175AD" w:rsidRDefault="00D175AD">
            <w:pPr>
              <w:widowControl/>
              <w:spacing w:line="259" w:lineRule="auto"/>
              <w:ind w:left="100" w:right="100"/>
              <w:rPr>
                <w:sz w:val="24"/>
                <w:szCs w:val="24"/>
              </w:rPr>
            </w:pPr>
          </w:p>
        </w:tc>
      </w:tr>
      <w:tr w:rsidR="00D175AD" w14:paraId="61BA1CE1" w14:textId="77777777">
        <w:trPr>
          <w:trHeight w:val="450"/>
        </w:trPr>
        <w:tc>
          <w:tcPr>
            <w:tcW w:w="417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532144D3" w14:textId="77777777" w:rsidR="00D175AD" w:rsidRDefault="00000000">
            <w:pPr>
              <w:widowControl/>
              <w:spacing w:before="240" w:after="240"/>
              <w:ind w:left="100" w:right="100"/>
              <w:rPr>
                <w:sz w:val="24"/>
                <w:szCs w:val="24"/>
              </w:rPr>
            </w:pPr>
            <w:r>
              <w:rPr>
                <w:sz w:val="24"/>
                <w:szCs w:val="24"/>
              </w:rPr>
              <w:t>TÜBİTAK 2209</w:t>
            </w:r>
          </w:p>
        </w:tc>
        <w:tc>
          <w:tcPr>
            <w:tcW w:w="1185" w:type="dxa"/>
            <w:tcBorders>
              <w:top w:val="nil"/>
              <w:left w:val="nil"/>
              <w:bottom w:val="single" w:sz="4" w:space="0" w:color="000000"/>
              <w:right w:val="single" w:sz="4" w:space="0" w:color="000000"/>
            </w:tcBorders>
            <w:tcMar>
              <w:top w:w="80" w:type="dxa"/>
              <w:left w:w="80" w:type="dxa"/>
              <w:bottom w:w="80" w:type="dxa"/>
              <w:right w:w="80" w:type="dxa"/>
            </w:tcMar>
          </w:tcPr>
          <w:p w14:paraId="3E5A38D1" w14:textId="77777777" w:rsidR="00D175AD" w:rsidRDefault="00000000">
            <w:pPr>
              <w:widowControl/>
              <w:spacing w:before="240" w:after="240"/>
              <w:ind w:left="100" w:right="100"/>
              <w:rPr>
                <w:sz w:val="24"/>
                <w:szCs w:val="24"/>
              </w:rPr>
            </w:pPr>
            <w:r>
              <w:rPr>
                <w:sz w:val="24"/>
                <w:szCs w:val="24"/>
              </w:rPr>
              <w:t>1</w:t>
            </w:r>
          </w:p>
        </w:tc>
        <w:tc>
          <w:tcPr>
            <w:tcW w:w="4365" w:type="dxa"/>
            <w:vMerge/>
            <w:tcBorders>
              <w:top w:val="nil"/>
              <w:left w:val="nil"/>
              <w:bottom w:val="single" w:sz="4" w:space="0" w:color="000000"/>
              <w:right w:val="single" w:sz="4" w:space="0" w:color="000000"/>
            </w:tcBorders>
            <w:tcMar>
              <w:top w:w="100" w:type="dxa"/>
              <w:left w:w="100" w:type="dxa"/>
              <w:bottom w:w="100" w:type="dxa"/>
              <w:right w:w="100" w:type="dxa"/>
            </w:tcMar>
          </w:tcPr>
          <w:p w14:paraId="26428A23" w14:textId="77777777" w:rsidR="00D175AD" w:rsidRDefault="00D175AD">
            <w:pPr>
              <w:widowControl/>
              <w:spacing w:line="259" w:lineRule="auto"/>
              <w:ind w:left="100" w:right="100"/>
              <w:rPr>
                <w:sz w:val="24"/>
                <w:szCs w:val="24"/>
              </w:rPr>
            </w:pPr>
          </w:p>
        </w:tc>
      </w:tr>
      <w:tr w:rsidR="00D175AD" w14:paraId="7EE01880" w14:textId="77777777">
        <w:trPr>
          <w:trHeight w:val="480"/>
        </w:trPr>
        <w:tc>
          <w:tcPr>
            <w:tcW w:w="417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3BF2DE79" w14:textId="77777777" w:rsidR="00D175AD" w:rsidRDefault="00000000">
            <w:pPr>
              <w:widowControl/>
              <w:spacing w:before="240" w:after="240"/>
              <w:ind w:left="100" w:right="100"/>
              <w:rPr>
                <w:sz w:val="24"/>
                <w:szCs w:val="24"/>
              </w:rPr>
            </w:pPr>
            <w:r>
              <w:rPr>
                <w:sz w:val="24"/>
                <w:szCs w:val="24"/>
              </w:rPr>
              <w:t>BAP</w:t>
            </w:r>
          </w:p>
        </w:tc>
        <w:tc>
          <w:tcPr>
            <w:tcW w:w="1185" w:type="dxa"/>
            <w:tcBorders>
              <w:top w:val="nil"/>
              <w:left w:val="nil"/>
              <w:bottom w:val="single" w:sz="4" w:space="0" w:color="000000"/>
              <w:right w:val="single" w:sz="4" w:space="0" w:color="000000"/>
            </w:tcBorders>
            <w:tcMar>
              <w:top w:w="80" w:type="dxa"/>
              <w:left w:w="80" w:type="dxa"/>
              <w:bottom w:w="80" w:type="dxa"/>
              <w:right w:w="80" w:type="dxa"/>
            </w:tcMar>
          </w:tcPr>
          <w:p w14:paraId="6F4D8FA9" w14:textId="77777777" w:rsidR="00D175AD" w:rsidRDefault="00000000">
            <w:pPr>
              <w:widowControl/>
              <w:spacing w:before="240" w:after="240"/>
              <w:ind w:left="100" w:right="100"/>
              <w:rPr>
                <w:sz w:val="24"/>
                <w:szCs w:val="24"/>
              </w:rPr>
            </w:pPr>
            <w:r>
              <w:rPr>
                <w:sz w:val="24"/>
                <w:szCs w:val="24"/>
              </w:rPr>
              <w:t>1</w:t>
            </w:r>
          </w:p>
        </w:tc>
        <w:tc>
          <w:tcPr>
            <w:tcW w:w="4365" w:type="dxa"/>
            <w:tcBorders>
              <w:top w:val="nil"/>
              <w:left w:val="nil"/>
              <w:bottom w:val="single" w:sz="4" w:space="0" w:color="000000"/>
              <w:right w:val="single" w:sz="4" w:space="0" w:color="000000"/>
            </w:tcBorders>
            <w:tcMar>
              <w:top w:w="80" w:type="dxa"/>
              <w:left w:w="80" w:type="dxa"/>
              <w:bottom w:w="80" w:type="dxa"/>
              <w:right w:w="80" w:type="dxa"/>
            </w:tcMar>
          </w:tcPr>
          <w:p w14:paraId="0D8D4015" w14:textId="77777777" w:rsidR="00D175AD" w:rsidRDefault="00000000">
            <w:pPr>
              <w:widowControl/>
              <w:spacing w:before="240" w:after="240"/>
              <w:ind w:left="100" w:right="100"/>
              <w:rPr>
                <w:sz w:val="24"/>
                <w:szCs w:val="24"/>
              </w:rPr>
            </w:pPr>
            <w:r>
              <w:rPr>
                <w:sz w:val="24"/>
                <w:szCs w:val="24"/>
              </w:rPr>
              <w:t>1</w:t>
            </w:r>
          </w:p>
        </w:tc>
      </w:tr>
    </w:tbl>
    <w:p w14:paraId="7618F383" w14:textId="77777777" w:rsidR="00D175AD" w:rsidRDefault="00D175AD">
      <w:pPr>
        <w:widowControl/>
        <w:spacing w:line="259" w:lineRule="auto"/>
        <w:jc w:val="both"/>
        <w:rPr>
          <w:sz w:val="24"/>
          <w:szCs w:val="24"/>
        </w:rPr>
      </w:pPr>
    </w:p>
    <w:p w14:paraId="3642E319" w14:textId="77777777" w:rsidR="00D175AD" w:rsidRDefault="00D175AD">
      <w:pPr>
        <w:widowControl/>
        <w:spacing w:line="259" w:lineRule="auto"/>
        <w:jc w:val="both"/>
        <w:rPr>
          <w:sz w:val="24"/>
          <w:szCs w:val="24"/>
        </w:rPr>
      </w:pPr>
    </w:p>
    <w:p w14:paraId="3F0F0F52" w14:textId="77777777" w:rsidR="00D175AD" w:rsidRDefault="00D175AD">
      <w:pPr>
        <w:widowControl/>
        <w:spacing w:line="259" w:lineRule="auto"/>
        <w:jc w:val="both"/>
        <w:rPr>
          <w:sz w:val="24"/>
          <w:szCs w:val="24"/>
        </w:rPr>
      </w:pPr>
    </w:p>
    <w:p w14:paraId="3FCBA371" w14:textId="77777777" w:rsidR="00D175AD" w:rsidRDefault="00000000">
      <w:pPr>
        <w:widowControl/>
        <w:spacing w:line="259" w:lineRule="auto"/>
        <w:jc w:val="both"/>
        <w:rPr>
          <w:sz w:val="24"/>
          <w:szCs w:val="24"/>
        </w:rPr>
      </w:pPr>
      <w:r>
        <w:rPr>
          <w:sz w:val="24"/>
          <w:szCs w:val="24"/>
        </w:rPr>
        <w:t>Bölümümüzde yüksek lisans ve doktora öğrencilerinin araştırma yetkinliklerini geliştirmeye yönelik çeşitli akademik ve yapısal imkânlar sunulmaktadır. Lisansüstü öğrenciler, yürütülen araştırma projelerinde aktif rol almakta; akademik yayın süreçlerine dâhil edilmekte ve bilimsel toplantılara ve konferanslara katılım konusunda teşvik edilmektedir. Öğrenciler laboratuvarlarda görev almakta ve yüksek lisans ve doktora tezlerinin yanı sıra araştırma projelerinde görev almaktadır.</w:t>
      </w:r>
    </w:p>
    <w:p w14:paraId="0249FA0D" w14:textId="77777777" w:rsidR="00D175AD" w:rsidRDefault="00D175AD">
      <w:pPr>
        <w:widowControl/>
        <w:spacing w:line="259" w:lineRule="auto"/>
        <w:jc w:val="both"/>
        <w:rPr>
          <w:sz w:val="24"/>
          <w:szCs w:val="24"/>
        </w:rPr>
      </w:pPr>
    </w:p>
    <w:p w14:paraId="6B0A6996" w14:textId="77777777" w:rsidR="00D175AD" w:rsidRDefault="00D175AD">
      <w:pPr>
        <w:widowControl/>
        <w:spacing w:line="259" w:lineRule="auto"/>
        <w:jc w:val="both"/>
        <w:rPr>
          <w:sz w:val="24"/>
          <w:szCs w:val="24"/>
        </w:rPr>
      </w:pPr>
    </w:p>
    <w:p w14:paraId="0981876C" w14:textId="77777777" w:rsidR="00D175AD" w:rsidRDefault="00000000">
      <w:pPr>
        <w:pStyle w:val="Balk2"/>
        <w:tabs>
          <w:tab w:val="left" w:pos="560"/>
        </w:tabs>
        <w:spacing w:before="1"/>
        <w:ind w:firstLine="140"/>
      </w:pPr>
      <w:bookmarkStart w:id="6" w:name="_heading=h.nfi2i0877xfc" w:colFirst="0" w:colLast="0"/>
      <w:bookmarkEnd w:id="6"/>
      <w:r>
        <w:t>1.6. Birimin Organizasyon Yapısı</w:t>
      </w:r>
    </w:p>
    <w:p w14:paraId="4935023D" w14:textId="77777777" w:rsidR="00D175AD" w:rsidRDefault="00D175AD">
      <w:pPr>
        <w:tabs>
          <w:tab w:val="left" w:pos="560"/>
        </w:tabs>
        <w:rPr>
          <w:sz w:val="24"/>
          <w:szCs w:val="24"/>
        </w:rPr>
      </w:pPr>
    </w:p>
    <w:p w14:paraId="11A3CD5B" w14:textId="77777777" w:rsidR="00D175AD" w:rsidRDefault="00000000">
      <w:pPr>
        <w:tabs>
          <w:tab w:val="left" w:pos="560"/>
        </w:tabs>
        <w:spacing w:line="360" w:lineRule="auto"/>
        <w:rPr>
          <w:sz w:val="24"/>
          <w:szCs w:val="24"/>
        </w:rPr>
      </w:pPr>
      <w:r>
        <w:rPr>
          <w:sz w:val="24"/>
          <w:szCs w:val="24"/>
        </w:rPr>
        <w:tab/>
        <w:t xml:space="preserve">Psikoloji Bölümü’nün organizasyon yapısı; eğitim-öğretim, araştırma ve kalite güvencesi süreçlerinin etkin biçimde yürütülmesini sağlayacak şekilde yapılandırılmıştır. Birimde yönetim, akademik ve idari görevlerin açık biçimde tanımlandığı, sorumluluk paylaşımına dayalı bir yapı benimsenmiştir. </w:t>
      </w:r>
    </w:p>
    <w:p w14:paraId="5409E4D0" w14:textId="77777777" w:rsidR="00D175AD" w:rsidRDefault="00000000">
      <w:pPr>
        <w:tabs>
          <w:tab w:val="left" w:pos="560"/>
        </w:tabs>
        <w:spacing w:before="240" w:after="240" w:line="360" w:lineRule="auto"/>
        <w:rPr>
          <w:sz w:val="24"/>
          <w:szCs w:val="24"/>
          <w:highlight w:val="yellow"/>
        </w:rPr>
      </w:pPr>
      <w:r>
        <w:rPr>
          <w:sz w:val="24"/>
          <w:szCs w:val="24"/>
        </w:rPr>
        <w:t xml:space="preserve">2024 -2025 akademik </w:t>
      </w:r>
      <w:proofErr w:type="gramStart"/>
      <w:r>
        <w:rPr>
          <w:sz w:val="24"/>
          <w:szCs w:val="24"/>
        </w:rPr>
        <w:t>yılında ,</w:t>
      </w:r>
      <w:proofErr w:type="gramEnd"/>
      <w:r>
        <w:rPr>
          <w:sz w:val="24"/>
          <w:szCs w:val="24"/>
        </w:rPr>
        <w:t xml:space="preserve"> birim yönetimi Bölüm Başkanı Doç. Dr. Z**** Y***** K****</w:t>
      </w:r>
      <w:proofErr w:type="gramStart"/>
      <w:r>
        <w:rPr>
          <w:sz w:val="24"/>
          <w:szCs w:val="24"/>
        </w:rPr>
        <w:t>* ,Bölüm</w:t>
      </w:r>
      <w:proofErr w:type="gramEnd"/>
      <w:r>
        <w:rPr>
          <w:sz w:val="24"/>
          <w:szCs w:val="24"/>
        </w:rPr>
        <w:t xml:space="preserve"> Başkan Yardımcıları Doç. Dr. B*** T*** T*** ve Dr. Öğr. Üyesi E*** Ü*** Ö*** tarafından yürütülmüştür. Bölüm yönetimi; bölüm kurulu kararlarının uygulanması, eğitim-öğretim ve araştırma süreçlerinin koordinasyonu ile kalite güvencesi çalışmalarının yürütülmesinden sorumludur. Karar alma süreçlerinde bölüm kurulu temel platform olarak işlev görmektedir. Birimde akademik ve idari görev dağılımı, öğretim elemanlarının uzmanlık alanları ve deneyimleri dikkate alınarak yapılmaktadır. Görev ve sorumluluklar bölüm kurulu kararlarıyla belirlenmekte; komisyon üyelikleri ve yürütülen görevler yazılı olarak kayıt altına alınmaktadır. Bu yaklaşım, iş yükünün dengeli paylaşılmasını ve süreçlerin </w:t>
      </w:r>
      <w:r>
        <w:rPr>
          <w:sz w:val="24"/>
          <w:szCs w:val="24"/>
        </w:rPr>
        <w:lastRenderedPageBreak/>
        <w:t>sürdürülebilirliğini desteklemektedir (EK 1.6.1. Organizasyon Şeması).</w:t>
      </w:r>
    </w:p>
    <w:p w14:paraId="1A9BE7B7" w14:textId="77777777" w:rsidR="00D175AD" w:rsidRDefault="00000000">
      <w:pPr>
        <w:tabs>
          <w:tab w:val="left" w:pos="560"/>
        </w:tabs>
        <w:spacing w:before="240" w:after="240" w:line="360" w:lineRule="auto"/>
        <w:rPr>
          <w:sz w:val="24"/>
          <w:szCs w:val="24"/>
        </w:rPr>
      </w:pPr>
      <w:r>
        <w:rPr>
          <w:sz w:val="24"/>
          <w:szCs w:val="24"/>
        </w:rPr>
        <w:t xml:space="preserve">Psikoloji Bölümü bünyesinde, birimin akademik ve idari süreçlerinin sağlıklı biçimde yürütülmesini destekleyen kurullar bulunmaktadır. Birim bünyesinde yer alan Etik Kurul, araştırma süreçlerinde etik ilkelere uygunluğun sağlanmasına yönelik değerlendirmeler yapmaktadır. Bölümümüzde yürütülmesi planlanan araştırma faaliyetleri öncelikle Etik Kurul üyeleri tarafından değerlendirilmektedir, etik açıdan uygun bulunan araştırmaların başvuruları üniversite etik komisyonu tarafından </w:t>
      </w:r>
      <w:proofErr w:type="gramStart"/>
      <w:r>
        <w:rPr>
          <w:sz w:val="24"/>
          <w:szCs w:val="24"/>
        </w:rPr>
        <w:t>değerlendirilmektedir  (</w:t>
      </w:r>
      <w:proofErr w:type="gramEnd"/>
      <w:r>
        <w:rPr>
          <w:sz w:val="24"/>
          <w:szCs w:val="24"/>
        </w:rPr>
        <w:t>EK 1.6.2. Bölüm İçi Etik Kurul Tutanağı). Fakülte bünyesinde yer alan Disiplin Kurulu, öğrenci ve akademik süreçlerde disiplinle ilgili durumların mevzuat çerçevesinde ele alınmasını sağlamaktadır. Kurul, adil, tarafsız ve gizlilik esasına dayalı bir yaklaşım benimsemekte; karar süreçlerinde ilgili yönetmelikler doğrultusunda hareket etmektedir.</w:t>
      </w:r>
    </w:p>
    <w:p w14:paraId="6A151D63" w14:textId="77777777" w:rsidR="00D175AD" w:rsidRDefault="00000000">
      <w:pPr>
        <w:tabs>
          <w:tab w:val="left" w:pos="560"/>
        </w:tabs>
        <w:spacing w:before="240" w:after="240" w:line="360" w:lineRule="auto"/>
        <w:rPr>
          <w:sz w:val="24"/>
          <w:szCs w:val="24"/>
        </w:rPr>
      </w:pPr>
      <w:r>
        <w:rPr>
          <w:sz w:val="24"/>
          <w:szCs w:val="24"/>
        </w:rPr>
        <w:t xml:space="preserve">Birim kalite komisyonu </w:t>
      </w:r>
      <w:proofErr w:type="spellStart"/>
      <w:r>
        <w:rPr>
          <w:sz w:val="24"/>
          <w:szCs w:val="24"/>
        </w:rPr>
        <w:t>Dr</w:t>
      </w:r>
      <w:proofErr w:type="spellEnd"/>
      <w:r>
        <w:rPr>
          <w:sz w:val="24"/>
          <w:szCs w:val="24"/>
        </w:rPr>
        <w:t xml:space="preserve"> Öğr. Üyesi T** U** S** ve Dr. Öğr. Üyesi E*** Ü*** Ö*** başkanlığında görev almaktadır. Birim Kalite Komisyonu birimde kalite güvencesi sisteminin oluşturulması, izlenmesi ve iyileştirilmesinden sorumludur. Bu kapsamda, eğitim-öğretim ve yönetişim süreçlerine ilişkin değerlendirmeler yürütülmekte ve PUKÖ döngüsü kapsamında iyileştirme önerileri geliştirilmektedir. Kalite güvencesi çalışmaları, yalnızca Birim Kalite Komisyonu’nun sorumluluğunda yürütülen faaliyetler olarak değil; bölümün tüm akademik kadrosunun aktif katılım sağladığı, ortak sorumluluk bilinciyle yürütülen süreçler olarak ele alınmaktadır. Bu doğrultuda, kalite faaliyetleri bölüm genelinde sahiplenilmekte; öğretim elemanları, kalite süreçlerine düzenli olarak katkı sunmakta, görüş ve geri bildirimleriyle iyileştirme çalışmalarına </w:t>
      </w:r>
      <w:proofErr w:type="spellStart"/>
      <w:proofErr w:type="gramStart"/>
      <w:r>
        <w:rPr>
          <w:sz w:val="24"/>
          <w:szCs w:val="24"/>
        </w:rPr>
        <w:t>katılmaktadır.Birimde</w:t>
      </w:r>
      <w:proofErr w:type="spellEnd"/>
      <w:proofErr w:type="gramEnd"/>
      <w:r>
        <w:rPr>
          <w:sz w:val="24"/>
          <w:szCs w:val="24"/>
        </w:rPr>
        <w:t xml:space="preserve"> kalite anlayışı, dönemsel raporlama faaliyetlerinin ötesinde, kurumsal kültürün bir parçası hâline gelmiş olup; eğitim-öğretim, ölçme-değerlendirme ve yönetişim süreçlerinde kalite odaklı yaklaşımın sürdürülebilir biçimde yerleşmesi hedeflenmektedir.</w:t>
      </w:r>
      <w:r>
        <w:rPr>
          <w:sz w:val="24"/>
          <w:szCs w:val="24"/>
        </w:rPr>
        <w:br/>
      </w:r>
    </w:p>
    <w:p w14:paraId="47154ADD" w14:textId="77777777" w:rsidR="00D175AD" w:rsidRDefault="00000000">
      <w:pPr>
        <w:pStyle w:val="Balk2"/>
        <w:tabs>
          <w:tab w:val="left" w:pos="560"/>
        </w:tabs>
        <w:spacing w:before="200"/>
        <w:ind w:left="0"/>
      </w:pPr>
      <w:bookmarkStart w:id="7" w:name="_heading=h.rd2f32tniy0z" w:colFirst="0" w:colLast="0"/>
      <w:bookmarkEnd w:id="7"/>
      <w:r>
        <w:t>1.7. İyileştirmeye Yönelik Çalışmalar</w:t>
      </w:r>
    </w:p>
    <w:p w14:paraId="16E5C958" w14:textId="77777777" w:rsidR="00D175AD" w:rsidRDefault="00000000">
      <w:pPr>
        <w:pStyle w:val="Balk2"/>
        <w:tabs>
          <w:tab w:val="left" w:pos="560"/>
        </w:tabs>
        <w:spacing w:before="200"/>
        <w:ind w:left="0"/>
        <w:rPr>
          <w:b w:val="0"/>
          <w:bCs w:val="0"/>
        </w:rPr>
      </w:pPr>
      <w:bookmarkStart w:id="8" w:name="_heading=h.je8j76jd3wj" w:colFirst="0" w:colLast="0"/>
      <w:bookmarkEnd w:id="8"/>
      <w:r>
        <w:tab/>
      </w:r>
      <w:r>
        <w:rPr>
          <w:b w:val="0"/>
          <w:bCs w:val="0"/>
        </w:rPr>
        <w:t xml:space="preserve">Program öğrenme çıktılarının öğrenciler tarafından ne ölçüde kazanıldığına ilişkin doğrudan geri bildirimlerin artırılması, kalite güvencesi kapsamında öncelikli iyileştirme alanlarından biri olarak belirlenmiştir. Bu kapsamda, öğrencilerden program öğrenme çıktıları hakkında geri bildirim toplama uygulamaları başlatılmıştır. Öğrencilerin, dersler ve program genelinde öğrenme çıktılarının kazanım düzeylerine ilişkin görüşleri sistematik olarak alınmaya başlanmıştır (Bakınız EK1.4.1.d.2). Elde edilen geri bildirimler, öğrenme çıktılarının edinilmesi ve programla uyumu açısından değerlendirilecek ve </w:t>
      </w:r>
      <w:r>
        <w:rPr>
          <w:b w:val="0"/>
          <w:bCs w:val="0"/>
        </w:rPr>
        <w:lastRenderedPageBreak/>
        <w:t xml:space="preserve">gerekli görülen durumlarda iyileştirici düzenlemeler planlanacaktır. </w:t>
      </w:r>
    </w:p>
    <w:p w14:paraId="0869EC45" w14:textId="77777777" w:rsidR="00D175AD" w:rsidRDefault="00000000">
      <w:pPr>
        <w:tabs>
          <w:tab w:val="left" w:pos="560"/>
        </w:tabs>
        <w:spacing w:before="240" w:after="240" w:line="276" w:lineRule="auto"/>
        <w:rPr>
          <w:sz w:val="24"/>
          <w:szCs w:val="24"/>
        </w:rPr>
      </w:pPr>
      <w:proofErr w:type="gramStart"/>
      <w:r>
        <w:rPr>
          <w:sz w:val="24"/>
          <w:szCs w:val="24"/>
        </w:rPr>
        <w:t>Önceki  değerlendirme</w:t>
      </w:r>
      <w:proofErr w:type="gramEnd"/>
      <w:r>
        <w:rPr>
          <w:sz w:val="24"/>
          <w:szCs w:val="24"/>
        </w:rPr>
        <w:t xml:space="preserve"> süreçlerinde, mezunlara ilişkin sistematik veri toplama ve izleme mekanizmalarının güçlendirilmesi gelişime açık bir alan olarak belirlenmiştir. Bu doğrultuda, mezunlara ilişkin istihdam durumu, lisansüstü eğitim, mesleki yönelim ve bölümle iletişim düzeyini izlemeye yönelik bir mezun veri sistemi oluşturulmasına yönelik çalışmalar başlatılmıştır. Mezun veri sisteminin sonuçları EK 1.7.1. Mezun Anket </w:t>
      </w:r>
      <w:proofErr w:type="spellStart"/>
      <w:r>
        <w:rPr>
          <w:sz w:val="24"/>
          <w:szCs w:val="24"/>
        </w:rPr>
        <w:t>Sonuçları’nda</w:t>
      </w:r>
      <w:proofErr w:type="spellEnd"/>
      <w:r>
        <w:rPr>
          <w:sz w:val="24"/>
          <w:szCs w:val="24"/>
        </w:rPr>
        <w:t xml:space="preserve"> yer almaktadır. Mezunlardan elde edilen geri bildirimler ve mevcut veri toplama araçlarının işleyişi değerlendirilmekte; veri kapsamı ve erişilebilirliği izlenmektedir. İzleme sonuçları doğrultusunda, daha fazla mezuna ulaşılarak veri toplanması ve düzenli güncellenmesi yönünde iyileştirme çalışmaları sürdürülmektedir.</w:t>
      </w:r>
    </w:p>
    <w:p w14:paraId="6299C87D" w14:textId="77777777" w:rsidR="00D175AD" w:rsidRDefault="00000000">
      <w:pPr>
        <w:tabs>
          <w:tab w:val="left" w:pos="560"/>
        </w:tabs>
        <w:spacing w:before="240" w:after="240" w:line="276" w:lineRule="auto"/>
        <w:rPr>
          <w:sz w:val="24"/>
          <w:szCs w:val="24"/>
        </w:rPr>
      </w:pPr>
      <w:r>
        <w:rPr>
          <w:sz w:val="24"/>
          <w:szCs w:val="24"/>
        </w:rPr>
        <w:t>Mezunlarla ilişkilerin güçlendirilmesine yönelik iyileştirme çalışmalarıyla bağlantılı olarak mezun-öğrenci bağlantılarının güçlendirilmesi ve öğrencilerin mesleki gelişimlerini destekleyecek etkileşim alanlarının artırılması, birimin gelişim hedefleri arasında yer almıştır.</w:t>
      </w:r>
      <w:r>
        <w:rPr>
          <w:b/>
          <w:bCs/>
          <w:sz w:val="24"/>
          <w:szCs w:val="24"/>
        </w:rPr>
        <w:t xml:space="preserve"> </w:t>
      </w:r>
      <w:r>
        <w:rPr>
          <w:sz w:val="24"/>
          <w:szCs w:val="24"/>
        </w:rPr>
        <w:t xml:space="preserve">Bu doğrultuda, mezunların deneyimlerini öğrencilerle paylaşmalarını sağlayacak mezun seminerleri ve söyleşi etkinlikleri planlanmıştır. Bu etkinlikler aracılığıyla mezun–öğrenci etkileşiminin artırılması ve bölüm aidiyetinin güçlendirilmesi amaçlanmaktadır. İlk mezun semineri Psikoloji Bölümü 2017 mezunu, İngiltere'de </w:t>
      </w:r>
      <w:proofErr w:type="spellStart"/>
      <w:r>
        <w:rPr>
          <w:sz w:val="24"/>
          <w:szCs w:val="24"/>
        </w:rPr>
        <w:t>University</w:t>
      </w:r>
      <w:proofErr w:type="spellEnd"/>
      <w:r>
        <w:rPr>
          <w:sz w:val="24"/>
          <w:szCs w:val="24"/>
        </w:rPr>
        <w:t xml:space="preserve"> of </w:t>
      </w:r>
      <w:proofErr w:type="spellStart"/>
      <w:r>
        <w:rPr>
          <w:sz w:val="24"/>
          <w:szCs w:val="24"/>
        </w:rPr>
        <w:t>the</w:t>
      </w:r>
      <w:proofErr w:type="spellEnd"/>
      <w:r>
        <w:rPr>
          <w:sz w:val="24"/>
          <w:szCs w:val="24"/>
        </w:rPr>
        <w:t xml:space="preserve"> West of </w:t>
      </w:r>
      <w:proofErr w:type="spellStart"/>
      <w:r>
        <w:rPr>
          <w:sz w:val="24"/>
          <w:szCs w:val="24"/>
        </w:rPr>
        <w:t>England'da</w:t>
      </w:r>
      <w:proofErr w:type="spellEnd"/>
      <w:r>
        <w:rPr>
          <w:sz w:val="24"/>
          <w:szCs w:val="24"/>
        </w:rPr>
        <w:t xml:space="preserve"> Sağlık Psikoloji doktorası yapmakta olan S*** Ö*** tarafından 26 </w:t>
      </w:r>
      <w:proofErr w:type="gramStart"/>
      <w:r>
        <w:rPr>
          <w:sz w:val="24"/>
          <w:szCs w:val="24"/>
        </w:rPr>
        <w:t>şubat</w:t>
      </w:r>
      <w:proofErr w:type="gramEnd"/>
      <w:r>
        <w:rPr>
          <w:sz w:val="24"/>
          <w:szCs w:val="24"/>
        </w:rPr>
        <w:t xml:space="preserve"> 2026 tarihinde gerçekleştirilecektir. Bu etkinliklere ilişkin katılım düzeylerinin ve öğrenci ve mezun geri bildirimlerinin izlenmesi planlanmaktadır.  Yukarıda belirtilen iyileştirme çalışmaları, birimde kalite yönetim döngüsünün (PUKÖ) etkin biçimde işletildiğini göstermektedir. İyileştirme faaliyetleri, belirlenen ihtiyaçlara dayalı olarak planlanmakta, uygulamaya geçirilmekte, düzenli olarak izlenmekte ve elde edilen bulgular doğrultusunda gerekli önlemler alınmaktadır.</w:t>
      </w:r>
    </w:p>
    <w:p w14:paraId="40AD50CE" w14:textId="77777777" w:rsidR="00D175AD" w:rsidRDefault="00000000">
      <w:pPr>
        <w:pStyle w:val="Balk2"/>
        <w:numPr>
          <w:ilvl w:val="0"/>
          <w:numId w:val="5"/>
        </w:numPr>
        <w:tabs>
          <w:tab w:val="left" w:pos="433"/>
        </w:tabs>
        <w:spacing w:before="82"/>
        <w:ind w:left="433" w:hanging="293"/>
      </w:pPr>
      <w:bookmarkStart w:id="9" w:name="_heading=h.udg1vl39i2os" w:colFirst="0" w:colLast="0"/>
      <w:bookmarkEnd w:id="9"/>
      <w:r>
        <w:t>LİDERLİK, YÖNETİŞİM ve KALİTE</w:t>
      </w:r>
    </w:p>
    <w:p w14:paraId="5401D02B" w14:textId="77777777" w:rsidR="00D175AD" w:rsidRDefault="00000000">
      <w:pPr>
        <w:pStyle w:val="Balk2"/>
        <w:numPr>
          <w:ilvl w:val="1"/>
          <w:numId w:val="5"/>
        </w:numPr>
        <w:tabs>
          <w:tab w:val="left" w:pos="612"/>
        </w:tabs>
        <w:spacing w:before="160"/>
        <w:ind w:left="612" w:hanging="472"/>
        <w:sectPr w:rsidR="00D175AD">
          <w:type w:val="continuous"/>
          <w:pgSz w:w="11910" w:h="16840"/>
          <w:pgMar w:top="1920" w:right="850" w:bottom="2460" w:left="992" w:header="182" w:footer="1024" w:gutter="0"/>
          <w:cols w:space="708"/>
        </w:sectPr>
      </w:pPr>
      <w:bookmarkStart w:id="10" w:name="_heading=h.ub3px41bejiz" w:colFirst="0" w:colLast="0"/>
      <w:bookmarkEnd w:id="10"/>
      <w:r>
        <w:t>Liderlik ve Kalite</w:t>
      </w:r>
    </w:p>
    <w:p w14:paraId="649BD996" w14:textId="77777777" w:rsidR="00D175AD" w:rsidRDefault="00000000">
      <w:pPr>
        <w:pStyle w:val="Balk2"/>
        <w:numPr>
          <w:ilvl w:val="2"/>
          <w:numId w:val="5"/>
        </w:numPr>
        <w:tabs>
          <w:tab w:val="left" w:pos="793"/>
        </w:tabs>
        <w:spacing w:before="201"/>
        <w:ind w:left="793" w:hanging="653"/>
      </w:pPr>
      <w:bookmarkStart w:id="11" w:name="_heading=h.3l52gky7lsqp" w:colFirst="0" w:colLast="0"/>
      <w:bookmarkEnd w:id="11"/>
      <w:r>
        <w:t>Yönetişim Modeli ve İdari Yapı</w:t>
      </w:r>
    </w:p>
    <w:p w14:paraId="49F732C6" w14:textId="77777777" w:rsidR="00D175AD" w:rsidRDefault="00D175AD">
      <w:pPr>
        <w:tabs>
          <w:tab w:val="left" w:pos="793"/>
        </w:tabs>
        <w:rPr>
          <w:sz w:val="24"/>
          <w:szCs w:val="24"/>
        </w:rPr>
      </w:pPr>
    </w:p>
    <w:p w14:paraId="2B63A342" w14:textId="77777777" w:rsidR="00D175AD" w:rsidRDefault="00D175AD">
      <w:pPr>
        <w:tabs>
          <w:tab w:val="left" w:pos="793"/>
        </w:tabs>
        <w:rPr>
          <w:sz w:val="24"/>
          <w:szCs w:val="24"/>
        </w:rPr>
      </w:pPr>
    </w:p>
    <w:p w14:paraId="287ADFD6" w14:textId="77777777" w:rsidR="00D175AD" w:rsidRDefault="00D175AD">
      <w:pPr>
        <w:tabs>
          <w:tab w:val="left" w:pos="793"/>
        </w:tabs>
        <w:rPr>
          <w:sz w:val="24"/>
          <w:szCs w:val="24"/>
        </w:rPr>
      </w:pPr>
    </w:p>
    <w:p w14:paraId="0CE9EBD0" w14:textId="77777777" w:rsidR="00D175AD" w:rsidRDefault="00D175AD">
      <w:pPr>
        <w:pBdr>
          <w:top w:val="nil"/>
          <w:left w:val="nil"/>
          <w:bottom w:val="nil"/>
          <w:right w:val="nil"/>
          <w:between w:val="nil"/>
        </w:pBdr>
        <w:spacing w:line="266" w:lineRule="auto"/>
        <w:rPr>
          <w:sz w:val="24"/>
          <w:szCs w:val="24"/>
        </w:rPr>
        <w:sectPr w:rsidR="00D175AD">
          <w:type w:val="continuous"/>
          <w:pgSz w:w="11910" w:h="16840"/>
          <w:pgMar w:top="1920" w:right="850" w:bottom="2460" w:left="992" w:header="182" w:footer="1024" w:gutter="0"/>
          <w:cols w:num="2" w:space="708" w:equalWidth="0">
            <w:col w:w="2767" w:space="4533"/>
            <w:col w:w="2767" w:space="0"/>
          </w:cols>
        </w:sectPr>
      </w:pPr>
    </w:p>
    <w:p w14:paraId="05084097" w14:textId="77777777" w:rsidR="00D175AD" w:rsidRDefault="00000000">
      <w:pPr>
        <w:spacing w:before="240" w:after="240" w:line="276" w:lineRule="auto"/>
        <w:rPr>
          <w:sz w:val="24"/>
          <w:szCs w:val="24"/>
        </w:rPr>
      </w:pPr>
      <w:r>
        <w:rPr>
          <w:sz w:val="24"/>
          <w:szCs w:val="24"/>
        </w:rPr>
        <w:t>Psikoloji Bölümü’nde liderlik anlayışı; akademik özerklik, katılımcılık, şeffaflık ve hesap verebilirlik ilkeleri üzerine kuruludur. Bölüm yönetimi, eğitim-öğretim, araştırma ve toplumsal katkı süreçlerinin planlanması ve yürütülmesinde öğretim elemanlarının görüş ve katkılarını esas alan, iş birliğine dayalı bir yönetim yaklaşımı benimsemektedir. Başkent Üniversitesi Psikoloji Bölümü kadrosu; 1 profesör, 3 doçent, 5 doktor öğretim üyesi, 2 öğretim görevlisi ve 1 tanesi doktora derecesine sahip olmak üzere 5 araştırma görevlisinden oluşmaktadır. Ek olarak 1 adet bölüm sekreteri idari personel olarak istihdam etmektedir. Bölüm Başkanı Prof. Dr. E***** D******’</w:t>
      </w:r>
      <w:proofErr w:type="spellStart"/>
      <w:r>
        <w:rPr>
          <w:sz w:val="24"/>
          <w:szCs w:val="24"/>
        </w:rPr>
        <w:t>dir</w:t>
      </w:r>
      <w:proofErr w:type="spellEnd"/>
      <w:r>
        <w:rPr>
          <w:sz w:val="24"/>
          <w:szCs w:val="24"/>
        </w:rPr>
        <w:t xml:space="preserve">. Bölümün organizasyon yapısı ihtiyaçları karşılar biçimde her yıl gözden geçirilmekte ve gerek duyulması halinde yeniden organize edilmektedir.  İlgili organizasyon şeması EK 1.6.1 de incelenebilir durumdadır. </w:t>
      </w:r>
    </w:p>
    <w:p w14:paraId="28A292E9" w14:textId="77777777" w:rsidR="00D175AD" w:rsidRDefault="00000000">
      <w:pPr>
        <w:pBdr>
          <w:top w:val="nil"/>
          <w:left w:val="nil"/>
          <w:bottom w:val="nil"/>
          <w:right w:val="nil"/>
          <w:between w:val="nil"/>
        </w:pBdr>
        <w:spacing w:before="202" w:line="276" w:lineRule="auto"/>
        <w:ind w:right="140"/>
        <w:jc w:val="both"/>
        <w:rPr>
          <w:sz w:val="24"/>
          <w:szCs w:val="24"/>
        </w:rPr>
      </w:pPr>
      <w:r>
        <w:rPr>
          <w:sz w:val="24"/>
          <w:szCs w:val="24"/>
        </w:rPr>
        <w:lastRenderedPageBreak/>
        <w:t>Kalite güvencesi, birim düzeyinde yalnızca mevzuata uyum kapsamında yürütülen bir faaliyet olarak değil; sürekli izleme, değerlendirme ve iyileştirme esasına dayalı bütüncül bir sistem olarak ele alınmaktadır. Bu kapsamda kalite yönetimi, Planla-Uygula-Kontrol Et-Önlem Al (PUKÖ) döngüsü temelinde yapılandırılmıştır. Bölüm Kurulu, birimin temel karar organı olarak görev yapmakta; akademik ve idari süreçler, ilgili komisyonlar aracılığıyla planlanmakta, uygulanmakta ve izlenmektedir. Eğitim-öğretim, ölçme-değerlendirme, kalite güvencesi ve araştırma faaliyetlerine ilişkin süreçlerde görev ve sorumluluklar yazılı olarak tanımlanmış, iş akışları netleştirilmiştir.</w:t>
      </w:r>
    </w:p>
    <w:p w14:paraId="7FEAB501" w14:textId="77777777" w:rsidR="00D175AD" w:rsidRDefault="00D175AD">
      <w:pPr>
        <w:pBdr>
          <w:top w:val="nil"/>
          <w:left w:val="nil"/>
          <w:bottom w:val="nil"/>
          <w:right w:val="nil"/>
          <w:between w:val="nil"/>
        </w:pBdr>
        <w:tabs>
          <w:tab w:val="left" w:pos="424"/>
        </w:tabs>
        <w:spacing w:before="40" w:line="276" w:lineRule="auto"/>
        <w:ind w:right="145"/>
        <w:rPr>
          <w:sz w:val="24"/>
          <w:szCs w:val="24"/>
        </w:rPr>
      </w:pPr>
    </w:p>
    <w:p w14:paraId="6A2EE8B0" w14:textId="77777777" w:rsidR="00D175AD" w:rsidRDefault="00000000">
      <w:pPr>
        <w:pStyle w:val="Balk2"/>
        <w:numPr>
          <w:ilvl w:val="2"/>
          <w:numId w:val="5"/>
        </w:numPr>
        <w:tabs>
          <w:tab w:val="left" w:pos="793"/>
        </w:tabs>
        <w:spacing w:before="242"/>
        <w:ind w:left="793" w:hanging="653"/>
      </w:pPr>
      <w:bookmarkStart w:id="12" w:name="_heading=h.dp20qgi0c7lt" w:colFirst="0" w:colLast="0"/>
      <w:bookmarkEnd w:id="12"/>
      <w:r>
        <w:t>Liderlik</w:t>
      </w:r>
    </w:p>
    <w:p w14:paraId="24A1958F" w14:textId="77777777" w:rsidR="00D175AD" w:rsidRDefault="00D175AD">
      <w:pPr>
        <w:tabs>
          <w:tab w:val="left" w:pos="793"/>
        </w:tabs>
        <w:rPr>
          <w:sz w:val="24"/>
          <w:szCs w:val="24"/>
        </w:rPr>
      </w:pPr>
    </w:p>
    <w:p w14:paraId="65F35ED2" w14:textId="77777777" w:rsidR="00D175AD" w:rsidRDefault="00D175AD">
      <w:pPr>
        <w:tabs>
          <w:tab w:val="left" w:pos="793"/>
        </w:tabs>
        <w:rPr>
          <w:sz w:val="24"/>
          <w:szCs w:val="24"/>
        </w:rPr>
      </w:pPr>
    </w:p>
    <w:p w14:paraId="44899041" w14:textId="77777777" w:rsidR="00D175AD" w:rsidRDefault="00000000">
      <w:pPr>
        <w:widowControl/>
        <w:spacing w:after="160" w:line="276" w:lineRule="auto"/>
        <w:jc w:val="both"/>
        <w:rPr>
          <w:sz w:val="24"/>
          <w:szCs w:val="24"/>
          <w:highlight w:val="yellow"/>
        </w:rPr>
      </w:pPr>
      <w:r>
        <w:rPr>
          <w:sz w:val="24"/>
          <w:szCs w:val="24"/>
        </w:rPr>
        <w:t xml:space="preserve">Bölüm yönetim ve idari süreçlerinde, Stratejik Yönetim Modelini esas alarak eğitim-öğretim, araştırma-geliştirme ve toplumsal katkı yaratılmasına yönelik tüm faaliyetlerin planlanması, uygulanması ve kontrol edilmesi ve gerekli önlemlerin alınması sağlanmaktadır. Bölüm Stratejik Yönetim Modeli ile bölüm başkanı ve başkan yardımcıları tarafından yürütülmektedir. Liderlik ve kalite güvencesi kültürü ve yönetim kadrosunun yapıcı liderlik özellikleri ile gelecek senaryoları hazırlanmakta, ihtiyaçlara yönelik analizler yapılmakta, liderlik vizyonu ile de temel değerlerin korunması ve yaygınlaştırılması sağlanmakta, bilgi yönetim sistemi güncel tutulmakta ve motivasyon sağlayıcı faaliyetlerle kalite güvence sistemi anlayışının uygulanmasında önemli rol </w:t>
      </w:r>
      <w:proofErr w:type="spellStart"/>
      <w:proofErr w:type="gramStart"/>
      <w:r>
        <w:rPr>
          <w:sz w:val="24"/>
          <w:szCs w:val="24"/>
        </w:rPr>
        <w:t>oynamaktadır.Ayrıntılı</w:t>
      </w:r>
      <w:proofErr w:type="spellEnd"/>
      <w:proofErr w:type="gramEnd"/>
      <w:r>
        <w:rPr>
          <w:sz w:val="24"/>
          <w:szCs w:val="24"/>
        </w:rPr>
        <w:t xml:space="preserve"> hedefler EK 1.3 de bulunan Stratejik Plan üzerinden incelenebilir. </w:t>
      </w:r>
    </w:p>
    <w:p w14:paraId="6C6FF204" w14:textId="77777777" w:rsidR="00D175AD" w:rsidRDefault="00000000">
      <w:pPr>
        <w:widowControl/>
        <w:spacing w:after="160" w:line="276" w:lineRule="auto"/>
        <w:ind w:firstLine="720"/>
        <w:jc w:val="both"/>
        <w:rPr>
          <w:sz w:val="24"/>
          <w:szCs w:val="24"/>
        </w:rPr>
      </w:pPr>
      <w:r>
        <w:rPr>
          <w:sz w:val="24"/>
          <w:szCs w:val="24"/>
        </w:rPr>
        <w:t xml:space="preserve">Psikoloji bölümü sürekli iyileştirme faaliyetleri kapsamında yıllık öz değerlendirme ve performans raporlarını hazırlamaktadır ve bu raporları her yıl üst yönetimle paylaşmaktadır. Her akademik yılda bir kez olmak üzere anonim bir geri bildirim toplama süreci yürütülmesi planlanmaktadır. Bu şekilde, kişisel ilişkilerin etkisini kaldırarak liderlik süreçleri ve kalite güvencesi kültürünün içselleştirilmesine yönelik etkili bir değerlendirme yapılması ve takibinin sağlanması amaçlanmaktadır. </w:t>
      </w:r>
    </w:p>
    <w:p w14:paraId="1DA46C94" w14:textId="77777777" w:rsidR="00D175AD" w:rsidRDefault="00000000">
      <w:pPr>
        <w:widowControl/>
        <w:spacing w:after="160" w:line="276" w:lineRule="auto"/>
        <w:jc w:val="both"/>
        <w:rPr>
          <w:sz w:val="24"/>
          <w:szCs w:val="24"/>
        </w:rPr>
      </w:pPr>
      <w:r>
        <w:rPr>
          <w:sz w:val="24"/>
          <w:szCs w:val="24"/>
        </w:rPr>
        <w:t xml:space="preserve">Bölümde yürütülen akademik faaliyetlerin değerlendirilmesine yönelik farklı değerlendirme ölçekleri kullanılarak süreçler daha etkin izlenerek iyileştirme çalışmaları yapılmaktadır. Her akademik yıl başında stratejik plan ve amaçlar doğrultusunda hedefler belirlenmektedir. Yıl sonunda hedeflere ulaşılma durumuna göre yeni hedefler belirlenmektedir. Bölüm öğretim elemanlarından yıl içerisinde yaptıkları faaliyetleri listeledikleri bir sisteme dahil olmaları istemektedir. Daha öncesinde Faaliyet Raporları şeklinde toplanan bilgiler artık daha açık akış içinde toplanmaktadır. Bu şekilde hem sürecin aksamına hem de hem veri kaybına engel olunması amaçlanmıştır. Bu sistem öğretim elemanlarının akademik faaliyetlerinin (yayınlar, bildiriler vb.) ve topluma katkı sağlamaya yönelik faaliyetlerinin bilgisini toplamaktadır. Bununla birlikte 2025 yılında Akademik Danışma Kurulu ile toplantı gerçekleştirilmiş ve kendilerinin geri bildirimleri alınmıştır (EK A.1.2.1. Akademik Danışma Kurulu Toplantı Tutanağı). Bu toplantı ile hem alandaki hem de diğer akademik faaliyet gösteren kurum ve kuruluşlardaki paydaşların bölümümüze dair izlenim, deneyim ve değerlendirmeleri alınmıştır. Bu bilgiler kalite sorumluları ve </w:t>
      </w:r>
      <w:r>
        <w:rPr>
          <w:sz w:val="24"/>
          <w:szCs w:val="24"/>
        </w:rPr>
        <w:lastRenderedPageBreak/>
        <w:t>bölüm yönetimi tarafından titizlikle işlenmiştir. Kalite hedefleri, akademik ve idari personel ile düzenli toplantılar ve e-posta iletişimi yoluyla paylaşılmakta; karar alma, değişim ve iyileştirme süreçlerine paydaş katılımı teşvik edilmektedir.</w:t>
      </w:r>
    </w:p>
    <w:p w14:paraId="47E63D9C" w14:textId="77777777" w:rsidR="00D175AD" w:rsidRDefault="00000000">
      <w:pPr>
        <w:pStyle w:val="Balk2"/>
        <w:tabs>
          <w:tab w:val="left" w:pos="793"/>
        </w:tabs>
        <w:spacing w:before="239"/>
        <w:ind w:left="0"/>
      </w:pPr>
      <w:bookmarkStart w:id="13" w:name="_heading=h.rlrgkcw5t6me" w:colFirst="0" w:colLast="0"/>
      <w:bookmarkEnd w:id="13"/>
      <w:r>
        <w:t>A.1.3. Kurumsal Dönüşüm Kapasitesi</w:t>
      </w:r>
    </w:p>
    <w:p w14:paraId="66D66D53" w14:textId="77777777" w:rsidR="00D175AD" w:rsidRDefault="00D175AD">
      <w:pPr>
        <w:tabs>
          <w:tab w:val="left" w:pos="793"/>
        </w:tabs>
        <w:rPr>
          <w:sz w:val="24"/>
          <w:szCs w:val="24"/>
        </w:rPr>
      </w:pPr>
    </w:p>
    <w:p w14:paraId="4B2CF952" w14:textId="77777777" w:rsidR="00D175AD" w:rsidRDefault="00000000">
      <w:pPr>
        <w:tabs>
          <w:tab w:val="left" w:pos="861"/>
        </w:tabs>
        <w:spacing w:before="240" w:line="276" w:lineRule="auto"/>
        <w:jc w:val="both"/>
        <w:rPr>
          <w:sz w:val="24"/>
          <w:szCs w:val="24"/>
        </w:rPr>
      </w:pPr>
      <w:r>
        <w:rPr>
          <w:sz w:val="24"/>
          <w:szCs w:val="24"/>
        </w:rPr>
        <w:tab/>
        <w:t>Psikoloji Bölümünün kurumsal dönüşüm ile ilgili attığı en önemli adımlardan biri Psikoloji (</w:t>
      </w:r>
      <w:proofErr w:type="gramStart"/>
      <w:r>
        <w:rPr>
          <w:sz w:val="24"/>
          <w:szCs w:val="24"/>
        </w:rPr>
        <w:t>% 30</w:t>
      </w:r>
      <w:proofErr w:type="gramEnd"/>
      <w:r>
        <w:rPr>
          <w:sz w:val="24"/>
          <w:szCs w:val="24"/>
        </w:rPr>
        <w:t xml:space="preserve"> İngilizce) lisans programındaki katalog değişimidir (Bilgi paketi: </w:t>
      </w:r>
      <w:hyperlink r:id="rId17">
        <w:r>
          <w:rPr>
            <w:sz w:val="24"/>
            <w:szCs w:val="24"/>
            <w:u w:val="single"/>
          </w:rPr>
          <w:t>http://truva.baskent.edu.tr/bilgipaketi/?dil=TR&amp;menu=akademik&amp;inner=katalog&amp;birim=303</w:t>
        </w:r>
      </w:hyperlink>
      <w:r>
        <w:rPr>
          <w:sz w:val="24"/>
          <w:szCs w:val="24"/>
        </w:rPr>
        <w:t xml:space="preserve">). Buna ek olarak, bölüme farklı uzmanlık alanlarından yeni katılan öğretim üyelerinin de katkılarıyla ders çeşitliliği zenginleştirilmiştir. </w:t>
      </w:r>
    </w:p>
    <w:p w14:paraId="17659569" w14:textId="77777777" w:rsidR="00D175AD" w:rsidRDefault="00D175AD">
      <w:pPr>
        <w:tabs>
          <w:tab w:val="left" w:pos="793"/>
        </w:tabs>
        <w:spacing w:line="360" w:lineRule="auto"/>
        <w:rPr>
          <w:sz w:val="24"/>
          <w:szCs w:val="24"/>
        </w:rPr>
      </w:pPr>
    </w:p>
    <w:p w14:paraId="2F218FB9" w14:textId="77777777" w:rsidR="00D175AD" w:rsidRDefault="00000000">
      <w:pPr>
        <w:tabs>
          <w:tab w:val="left" w:pos="793"/>
        </w:tabs>
        <w:spacing w:line="360" w:lineRule="auto"/>
        <w:rPr>
          <w:sz w:val="24"/>
          <w:szCs w:val="24"/>
        </w:rPr>
      </w:pPr>
      <w:r>
        <w:rPr>
          <w:sz w:val="24"/>
          <w:szCs w:val="24"/>
        </w:rPr>
        <w:tab/>
        <w:t xml:space="preserve">Sürece ilişkin değerlendirmeler Psikoloji bölümü öğretim üyelerinin katıldığı ve geri bildirimlerini sundukları bölüm toplantıları aracılığıyla gerçekleştirilmektedir. Bölüm toplantılarında alınan kararlara ilişkin tutanaklar kayıt altında tutulmaktadır. İçeriklerin gizliliği gereği </w:t>
      </w:r>
      <w:proofErr w:type="spellStart"/>
      <w:r>
        <w:rPr>
          <w:sz w:val="24"/>
          <w:szCs w:val="24"/>
        </w:rPr>
        <w:t>dökümanlar</w:t>
      </w:r>
      <w:proofErr w:type="spellEnd"/>
      <w:r>
        <w:rPr>
          <w:sz w:val="24"/>
          <w:szCs w:val="24"/>
        </w:rPr>
        <w:t xml:space="preserve"> dosyaya eklenmemiştir. Birimde değişim ve iyileştirme ihtiyacı; öğrencilerden alınan ders ve öğrenme çıktıları geri bildirimleri ve dış paydaş katkıları doğrultusunda belirlenmektedir. Bu kapsamda, son Danışma Kurulu toplantısı akademik personel, dış paydaş Prof. Dr. E*** E*** B**** ve mezun öğrenci Klinik </w:t>
      </w:r>
      <w:proofErr w:type="spellStart"/>
      <w:r>
        <w:rPr>
          <w:sz w:val="24"/>
          <w:szCs w:val="24"/>
        </w:rPr>
        <w:t>Psk</w:t>
      </w:r>
      <w:proofErr w:type="spellEnd"/>
      <w:r>
        <w:rPr>
          <w:sz w:val="24"/>
          <w:szCs w:val="24"/>
        </w:rPr>
        <w:t>. Ö*** A***’</w:t>
      </w:r>
      <w:proofErr w:type="spellStart"/>
      <w:r>
        <w:rPr>
          <w:sz w:val="24"/>
          <w:szCs w:val="24"/>
        </w:rPr>
        <w:t>nın</w:t>
      </w:r>
      <w:proofErr w:type="spellEnd"/>
      <w:r>
        <w:rPr>
          <w:sz w:val="24"/>
          <w:szCs w:val="24"/>
        </w:rPr>
        <w:t xml:space="preserve"> </w:t>
      </w:r>
      <w:proofErr w:type="spellStart"/>
      <w:proofErr w:type="gramStart"/>
      <w:r>
        <w:rPr>
          <w:sz w:val="24"/>
          <w:szCs w:val="24"/>
        </w:rPr>
        <w:t>katılımıyla”Dış</w:t>
      </w:r>
      <w:proofErr w:type="spellEnd"/>
      <w:proofErr w:type="gramEnd"/>
      <w:r>
        <w:rPr>
          <w:sz w:val="24"/>
          <w:szCs w:val="24"/>
        </w:rPr>
        <w:t xml:space="preserve"> paydaşlardan eğitim öğretim süreçleri açısından geri bildirim almak” ve “İlerletilen uluslararası akreditasyon süreci hakkında hem diğer akademik bakışın hem de alanda çalışan ve bölümümüzde yetişen dış paydaşlardan öncelik verilmesi gereken hususlar hakkında bilgi almak” konu başlıklarında gerçekleştirilmiştir (Bakınız EK A.1.2.1. Akademik Danışma Kurulu Toplantı Tutanağı).</w:t>
      </w:r>
    </w:p>
    <w:p w14:paraId="359376FD" w14:textId="77777777" w:rsidR="00D175AD" w:rsidRDefault="00000000">
      <w:pPr>
        <w:pStyle w:val="Balk2"/>
        <w:tabs>
          <w:tab w:val="left" w:pos="793"/>
        </w:tabs>
        <w:spacing w:before="241"/>
        <w:ind w:left="0"/>
        <w:jc w:val="both"/>
      </w:pPr>
      <w:bookmarkStart w:id="14" w:name="_heading=h.7dt0zdhyprq4" w:colFirst="0" w:colLast="0"/>
      <w:bookmarkEnd w:id="14"/>
      <w:r>
        <w:t>A.1.4. İç Kalite Yönetim Mekanizmaları</w:t>
      </w:r>
    </w:p>
    <w:p w14:paraId="75488606" w14:textId="77777777" w:rsidR="00D175AD" w:rsidRDefault="00D175AD">
      <w:pPr>
        <w:tabs>
          <w:tab w:val="left" w:pos="793"/>
        </w:tabs>
        <w:spacing w:line="276" w:lineRule="auto"/>
        <w:rPr>
          <w:sz w:val="24"/>
          <w:szCs w:val="24"/>
        </w:rPr>
      </w:pPr>
    </w:p>
    <w:p w14:paraId="7A4A8445" w14:textId="77777777" w:rsidR="00D175AD" w:rsidRDefault="00000000">
      <w:pPr>
        <w:tabs>
          <w:tab w:val="left" w:pos="793"/>
        </w:tabs>
        <w:spacing w:line="276" w:lineRule="auto"/>
        <w:rPr>
          <w:sz w:val="24"/>
          <w:szCs w:val="24"/>
        </w:rPr>
      </w:pPr>
      <w:r>
        <w:rPr>
          <w:sz w:val="24"/>
          <w:szCs w:val="24"/>
        </w:rPr>
        <w:tab/>
        <w:t xml:space="preserve">Birimde iç kalite yönetim mekanizmaları; üniversitenin Stratejik Planı, Performans Programı ve Kalite Yönetim Sistemi ile uyumlu biçimde yapılandırılmıştır. Eğitim-öğretim, araştırma-geliştirme, toplumsal katkı ve idari-yönetsel süreçlere ilişkin hedefler, performans göstergeleri aracılığıyla izlenmekte ve kalite süreçleri ile ilişkilendirilmektedir. Bu kapsamda, ders değerlendirme anketleri, öğrenme çıktıları geri bildirimleri, mezun ve paydaş görüşleri gibi veriler düzenli olarak toplanmakta; elde edilen bulgular Birim Kalite Komisyonu tarafından değerlendirilmektedir. Haricen bölüm öğretim elemanlarının tüm akademik faaliyetleri çok kullanıcılı bir dosya üzerinden takip edilmektedir. Birim kalite komisyonu </w:t>
      </w:r>
      <w:proofErr w:type="spellStart"/>
      <w:r>
        <w:rPr>
          <w:sz w:val="24"/>
          <w:szCs w:val="24"/>
        </w:rPr>
        <w:t>Dr</w:t>
      </w:r>
      <w:proofErr w:type="spellEnd"/>
      <w:r>
        <w:rPr>
          <w:sz w:val="24"/>
          <w:szCs w:val="24"/>
        </w:rPr>
        <w:t xml:space="preserve"> Öğr. Üyesi T** U** S** ve Dr. Öğr. Üyesi E*** Ü*** Ö***’den oluşmaktadır; bölümün tüm öğretim elemanları lisansüstü kalite sürecinin yürütülmesi sürecinin aktif bir üyesi olup </w:t>
      </w:r>
      <w:proofErr w:type="gramStart"/>
      <w:r>
        <w:rPr>
          <w:sz w:val="24"/>
          <w:szCs w:val="24"/>
        </w:rPr>
        <w:lastRenderedPageBreak/>
        <w:t>işbirliği</w:t>
      </w:r>
      <w:proofErr w:type="gramEnd"/>
      <w:r>
        <w:rPr>
          <w:sz w:val="24"/>
          <w:szCs w:val="24"/>
        </w:rPr>
        <w:t xml:space="preserve"> sağlamaktadır. Birimde kalite kültürü, yalnızca komisyon faaliyetleriyle sınırlı olmayıp, akademik ve idari süreçlerin doğal bir parçası olarak benimsenmiş ve sürdürülebilir biçimde yürütülmektedir. </w:t>
      </w:r>
    </w:p>
    <w:p w14:paraId="17C14115" w14:textId="77777777" w:rsidR="00D175AD" w:rsidRDefault="00000000">
      <w:pPr>
        <w:pStyle w:val="Balk2"/>
        <w:tabs>
          <w:tab w:val="left" w:pos="793"/>
        </w:tabs>
        <w:spacing w:before="240"/>
        <w:ind w:left="0"/>
      </w:pPr>
      <w:bookmarkStart w:id="15" w:name="_heading=h.vwjg0oiulasf" w:colFirst="0" w:colLast="0"/>
      <w:bookmarkEnd w:id="15"/>
      <w:r>
        <w:t>A.1.5. Kamuoyunu Bilgilendirme ve Hesap Verebilirlik</w:t>
      </w:r>
    </w:p>
    <w:p w14:paraId="6BEA7966" w14:textId="77777777" w:rsidR="00D175AD" w:rsidRDefault="00000000">
      <w:pPr>
        <w:tabs>
          <w:tab w:val="left" w:pos="861"/>
        </w:tabs>
        <w:spacing w:before="240" w:after="240" w:line="276" w:lineRule="auto"/>
        <w:jc w:val="both"/>
        <w:rPr>
          <w:sz w:val="24"/>
          <w:szCs w:val="24"/>
        </w:rPr>
      </w:pPr>
      <w:r>
        <w:rPr>
          <w:sz w:val="24"/>
          <w:szCs w:val="24"/>
        </w:rPr>
        <w:tab/>
        <w:t xml:space="preserve">Psikoloji bölümünde güncel veriler şeffaflık ve hesap verilebilirlik ilkesi doğrultusunda kamuoyuyla paylaşılmaktadır. Bilgilendirme ve bilgi paylaşımı amacıyla aşağıda belirtilen sosyal medya hesapları aktif olarak kullanılmıştır. Bunun yanında kurum web sayfası doğru, güncel, ilgili ve kolayca erişilebilir bilgiyi vermektedir ve düzenli olarak güncellenmesi sağlanmaktadır. Bölüm web sayfasında kalite sekmesinde şeffaflık ve hesap verilebilirlik ilkesi doğrultusunda kalite yönetimi ve öz değerlendirme süreçlerine ilişkin evraklar yer almaktadır. Haricen yine bu sekmede öğrencilerin pek çok süreci (Etik kurul, Not değişikliği, Ders talebi </w:t>
      </w:r>
      <w:proofErr w:type="spellStart"/>
      <w:r>
        <w:rPr>
          <w:sz w:val="24"/>
          <w:szCs w:val="24"/>
        </w:rPr>
        <w:t>vb</w:t>
      </w:r>
      <w:proofErr w:type="spellEnd"/>
      <w:r>
        <w:rPr>
          <w:sz w:val="24"/>
          <w:szCs w:val="24"/>
        </w:rPr>
        <w:t xml:space="preserve">) yürütmek için ihtiyaç duyabileceği dilekçe örnekleri de yer almaktadır. </w:t>
      </w:r>
    </w:p>
    <w:p w14:paraId="1D4035CB" w14:textId="77777777" w:rsidR="00D175AD" w:rsidRDefault="00000000">
      <w:pPr>
        <w:tabs>
          <w:tab w:val="left" w:pos="861"/>
        </w:tabs>
        <w:spacing w:before="240" w:after="240" w:line="276" w:lineRule="auto"/>
        <w:jc w:val="both"/>
        <w:rPr>
          <w:sz w:val="24"/>
          <w:szCs w:val="24"/>
        </w:rPr>
      </w:pPr>
      <w:r>
        <w:rPr>
          <w:sz w:val="24"/>
          <w:szCs w:val="24"/>
        </w:rPr>
        <w:t xml:space="preserve">Bölüm web sayfaları: </w:t>
      </w:r>
    </w:p>
    <w:p w14:paraId="435C6A6A" w14:textId="77777777" w:rsidR="00D175AD" w:rsidRDefault="00000000">
      <w:pPr>
        <w:tabs>
          <w:tab w:val="left" w:pos="861"/>
        </w:tabs>
        <w:spacing w:before="240" w:after="240" w:line="276" w:lineRule="auto"/>
        <w:jc w:val="both"/>
        <w:rPr>
          <w:sz w:val="24"/>
          <w:szCs w:val="24"/>
        </w:rPr>
      </w:pPr>
      <w:hyperlink r:id="rId18">
        <w:r>
          <w:rPr>
            <w:sz w:val="24"/>
            <w:szCs w:val="24"/>
            <w:u w:val="single"/>
          </w:rPr>
          <w:t xml:space="preserve">Psikoloji </w:t>
        </w:r>
        <w:proofErr w:type="gramStart"/>
        <w:r>
          <w:rPr>
            <w:sz w:val="24"/>
            <w:szCs w:val="24"/>
            <w:u w:val="single"/>
          </w:rPr>
          <w:t>Programı -</w:t>
        </w:r>
        <w:proofErr w:type="gramEnd"/>
        <w:r>
          <w:rPr>
            <w:sz w:val="24"/>
            <w:szCs w:val="24"/>
            <w:u w:val="single"/>
          </w:rPr>
          <w:t xml:space="preserve"> Başkent Üniversitesi</w:t>
        </w:r>
      </w:hyperlink>
    </w:p>
    <w:p w14:paraId="4B6B2ACA" w14:textId="77777777" w:rsidR="00D175AD" w:rsidRDefault="00000000">
      <w:pPr>
        <w:tabs>
          <w:tab w:val="left" w:pos="861"/>
        </w:tabs>
        <w:spacing w:before="240" w:line="276" w:lineRule="auto"/>
        <w:jc w:val="both"/>
        <w:rPr>
          <w:sz w:val="24"/>
          <w:szCs w:val="24"/>
        </w:rPr>
      </w:pPr>
      <w:r>
        <w:rPr>
          <w:sz w:val="24"/>
          <w:szCs w:val="24"/>
        </w:rPr>
        <w:t xml:space="preserve">https://twitter.com/pskbaskent  </w:t>
      </w:r>
    </w:p>
    <w:p w14:paraId="69556FC1" w14:textId="77777777" w:rsidR="00D175AD" w:rsidRDefault="00000000">
      <w:pPr>
        <w:tabs>
          <w:tab w:val="left" w:pos="861"/>
        </w:tabs>
        <w:spacing w:before="240" w:line="276" w:lineRule="auto"/>
        <w:jc w:val="both"/>
        <w:rPr>
          <w:sz w:val="24"/>
          <w:szCs w:val="24"/>
        </w:rPr>
      </w:pPr>
      <w:r>
        <w:rPr>
          <w:sz w:val="24"/>
          <w:szCs w:val="24"/>
        </w:rPr>
        <w:t xml:space="preserve">https://www.youtube.com/user/baskentpsikoloji </w:t>
      </w:r>
    </w:p>
    <w:p w14:paraId="0DAD404B" w14:textId="77777777" w:rsidR="00D175AD" w:rsidRDefault="00000000">
      <w:pPr>
        <w:tabs>
          <w:tab w:val="left" w:pos="861"/>
        </w:tabs>
        <w:spacing w:before="240" w:line="276" w:lineRule="auto"/>
        <w:jc w:val="both"/>
        <w:rPr>
          <w:sz w:val="24"/>
          <w:szCs w:val="24"/>
        </w:rPr>
      </w:pPr>
      <w:hyperlink r:id="rId19">
        <w:r>
          <w:rPr>
            <w:sz w:val="24"/>
            <w:szCs w:val="24"/>
            <w:u w:val="single"/>
          </w:rPr>
          <w:t>https://www.instagram.com/pskbaskent</w:t>
        </w:r>
      </w:hyperlink>
    </w:p>
    <w:p w14:paraId="4A88366B" w14:textId="77777777" w:rsidR="00D175AD" w:rsidRDefault="00D175AD">
      <w:pPr>
        <w:tabs>
          <w:tab w:val="left" w:pos="861"/>
        </w:tabs>
        <w:spacing w:before="240" w:line="276" w:lineRule="auto"/>
        <w:jc w:val="both"/>
        <w:rPr>
          <w:sz w:val="24"/>
          <w:szCs w:val="24"/>
        </w:rPr>
      </w:pPr>
    </w:p>
    <w:p w14:paraId="669C710C" w14:textId="77777777" w:rsidR="00D175AD" w:rsidRDefault="00000000">
      <w:pPr>
        <w:tabs>
          <w:tab w:val="left" w:pos="861"/>
        </w:tabs>
        <w:spacing w:before="240" w:after="240" w:line="276" w:lineRule="auto"/>
        <w:jc w:val="both"/>
        <w:rPr>
          <w:b/>
          <w:bCs/>
          <w:sz w:val="24"/>
          <w:szCs w:val="24"/>
        </w:rPr>
      </w:pPr>
      <w:r>
        <w:rPr>
          <w:b/>
          <w:bCs/>
          <w:sz w:val="24"/>
          <w:szCs w:val="24"/>
        </w:rPr>
        <w:t>A.2. Misyon ve Stratejik Amaçlar</w:t>
      </w:r>
    </w:p>
    <w:p w14:paraId="1AA9D2D2" w14:textId="77777777" w:rsidR="00D175AD" w:rsidRDefault="00000000">
      <w:pPr>
        <w:tabs>
          <w:tab w:val="left" w:pos="861"/>
        </w:tabs>
        <w:spacing w:before="240" w:after="240" w:line="276" w:lineRule="auto"/>
        <w:jc w:val="both"/>
        <w:rPr>
          <w:b/>
          <w:bCs/>
          <w:sz w:val="24"/>
          <w:szCs w:val="24"/>
        </w:rPr>
      </w:pPr>
      <w:r>
        <w:rPr>
          <w:b/>
          <w:bCs/>
          <w:sz w:val="24"/>
          <w:szCs w:val="24"/>
        </w:rPr>
        <w:t>A.2.1. Misyon, Vizyon ve Politikalar</w:t>
      </w:r>
    </w:p>
    <w:p w14:paraId="000986A1" w14:textId="77777777" w:rsidR="00D175AD" w:rsidRDefault="00000000">
      <w:pPr>
        <w:widowControl/>
        <w:shd w:val="clear" w:color="auto" w:fill="FFFFFF"/>
        <w:spacing w:line="276" w:lineRule="auto"/>
        <w:jc w:val="both"/>
        <w:rPr>
          <w:sz w:val="24"/>
          <w:szCs w:val="24"/>
        </w:rPr>
      </w:pPr>
      <w:r>
        <w:rPr>
          <w:sz w:val="24"/>
          <w:szCs w:val="24"/>
        </w:rPr>
        <w:t xml:space="preserve">Bölüm misyon ve vizyonunun bir önceki raporda belirtilen çerçevede sürdürülmesi kararlaştırılmıştır. Ayrıntılı bilgiler raporun “1.3. Misyon, Vizyon, Değerler ve Hedefler” bölümünde yer almaktadır.  </w:t>
      </w:r>
      <w:r>
        <w:rPr>
          <w:sz w:val="24"/>
          <w:szCs w:val="24"/>
        </w:rPr>
        <w:br/>
      </w:r>
    </w:p>
    <w:p w14:paraId="087E74C8" w14:textId="77777777" w:rsidR="00D175AD" w:rsidRDefault="00000000">
      <w:pPr>
        <w:tabs>
          <w:tab w:val="left" w:pos="861"/>
        </w:tabs>
        <w:spacing w:before="240" w:after="240" w:line="276" w:lineRule="auto"/>
        <w:jc w:val="both"/>
        <w:rPr>
          <w:b/>
          <w:bCs/>
          <w:sz w:val="24"/>
          <w:szCs w:val="24"/>
        </w:rPr>
      </w:pPr>
      <w:r>
        <w:rPr>
          <w:b/>
          <w:bCs/>
          <w:sz w:val="24"/>
          <w:szCs w:val="24"/>
        </w:rPr>
        <w:t>A.2.2. Stratejik Amaçlar ve Hedefler</w:t>
      </w:r>
    </w:p>
    <w:p w14:paraId="7652C929" w14:textId="77777777" w:rsidR="00D175AD" w:rsidRDefault="00000000">
      <w:pPr>
        <w:widowControl/>
        <w:spacing w:after="160" w:line="276" w:lineRule="auto"/>
        <w:jc w:val="both"/>
        <w:rPr>
          <w:sz w:val="24"/>
          <w:szCs w:val="24"/>
          <w:highlight w:val="yellow"/>
        </w:rPr>
      </w:pPr>
      <w:r>
        <w:rPr>
          <w:sz w:val="24"/>
          <w:szCs w:val="24"/>
        </w:rPr>
        <w:t>Stratejik Plan kültürü ve geleneği vardır. Mevcut stratejik plan hazırlanırken bir öncekinin ayrıntılı değerlendirilmesi yapılmış ve kullanılmıştır; yıllık gerçekleşme takip edilerek ilgili kurullarda tartışılmakta ve gerekli önlemler alınmaktadır (EK 1.3. Stratejik Plan).</w:t>
      </w:r>
    </w:p>
    <w:p w14:paraId="60FC33B4" w14:textId="77777777" w:rsidR="00D175AD" w:rsidRDefault="00000000">
      <w:pPr>
        <w:widowControl/>
        <w:spacing w:before="240" w:after="160" w:line="276" w:lineRule="auto"/>
        <w:jc w:val="both"/>
        <w:rPr>
          <w:b/>
          <w:bCs/>
          <w:sz w:val="24"/>
          <w:szCs w:val="24"/>
        </w:rPr>
      </w:pPr>
      <w:bookmarkStart w:id="16" w:name="_heading=h.5n5wvl7cl3zp" w:colFirst="0" w:colLast="0"/>
      <w:bookmarkEnd w:id="16"/>
      <w:r>
        <w:rPr>
          <w:b/>
          <w:bCs/>
          <w:sz w:val="24"/>
          <w:szCs w:val="24"/>
        </w:rPr>
        <w:t>A.2.3. Performans Yönetimi</w:t>
      </w:r>
    </w:p>
    <w:p w14:paraId="46587A4D" w14:textId="77777777" w:rsidR="00D175AD" w:rsidRDefault="00000000">
      <w:pPr>
        <w:widowControl/>
        <w:spacing w:before="240" w:after="160" w:line="276" w:lineRule="auto"/>
        <w:jc w:val="both"/>
        <w:rPr>
          <w:sz w:val="24"/>
          <w:szCs w:val="24"/>
        </w:rPr>
      </w:pPr>
      <w:bookmarkStart w:id="17" w:name="_heading=h.yfr35lj15ebv" w:colFirst="0" w:colLast="0"/>
      <w:bookmarkEnd w:id="17"/>
      <w:r>
        <w:rPr>
          <w:sz w:val="24"/>
          <w:szCs w:val="24"/>
        </w:rPr>
        <w:lastRenderedPageBreak/>
        <w:t>Bölümde öğrenci başarısı ve mezuniyet oranları, ders ve program değerlendirme anketleri, araştırma çıktıları (yayın ve proje sayıları), toplumsal katkı faaliyetleri ve yönetsel süreçlere ilişkin geri bildirimler temel performans alanları olarak takip edilmektedir.</w:t>
      </w:r>
      <w:r>
        <w:rPr>
          <w:b/>
          <w:bCs/>
          <w:sz w:val="24"/>
          <w:szCs w:val="24"/>
        </w:rPr>
        <w:t xml:space="preserve"> </w:t>
      </w:r>
      <w:proofErr w:type="gramStart"/>
      <w:r>
        <w:rPr>
          <w:sz w:val="24"/>
          <w:szCs w:val="24"/>
        </w:rPr>
        <w:t>Bu  bilgiler</w:t>
      </w:r>
      <w:proofErr w:type="gramEnd"/>
      <w:r>
        <w:rPr>
          <w:sz w:val="24"/>
          <w:szCs w:val="24"/>
        </w:rPr>
        <w:t xml:space="preserve"> temel alınarak Birim Performans Raporu hazırlanmaktadır. Güncel birim performans raporu EK 1.5.1 de sunulmuştur. Mezun olan öğrenci sayısı ve doluluk oranlarına “Bölüm 1 Birim Hakkında Bilgiler” başlığı altında ulaşılabilmektedir. </w:t>
      </w:r>
    </w:p>
    <w:p w14:paraId="4B58A3C1" w14:textId="77777777" w:rsidR="00D175AD" w:rsidRDefault="00000000">
      <w:pPr>
        <w:widowControl/>
        <w:spacing w:before="240" w:after="160" w:line="276" w:lineRule="auto"/>
        <w:jc w:val="both"/>
        <w:rPr>
          <w:sz w:val="24"/>
          <w:szCs w:val="24"/>
        </w:rPr>
      </w:pPr>
      <w:bookmarkStart w:id="18" w:name="_heading=h.md1zyqmsmerv" w:colFirst="0" w:colLast="0"/>
      <w:bookmarkEnd w:id="18"/>
      <w:r>
        <w:rPr>
          <w:sz w:val="24"/>
          <w:szCs w:val="24"/>
        </w:rPr>
        <w:t xml:space="preserve">Üniversitenin Akademik Makale Teşvik programından </w:t>
      </w:r>
      <w:proofErr w:type="spellStart"/>
      <w:r>
        <w:rPr>
          <w:sz w:val="24"/>
          <w:szCs w:val="24"/>
        </w:rPr>
        <w:t>faydanılması</w:t>
      </w:r>
      <w:proofErr w:type="spellEnd"/>
      <w:r>
        <w:rPr>
          <w:sz w:val="24"/>
          <w:szCs w:val="24"/>
        </w:rPr>
        <w:t xml:space="preserve"> ve AVES sisteminin aktif kullanımı teşvik edilmekte ve süreç kontrol edilmektedir. Haricen bölüm öğretim elemanlarının yayın potansiyelini ve motivasyonunu artırmak amacıyla “</w:t>
      </w:r>
      <w:proofErr w:type="spellStart"/>
      <w:r>
        <w:rPr>
          <w:sz w:val="24"/>
          <w:szCs w:val="24"/>
        </w:rPr>
        <w:t>Writing</w:t>
      </w:r>
      <w:proofErr w:type="spellEnd"/>
      <w:r>
        <w:rPr>
          <w:sz w:val="24"/>
          <w:szCs w:val="24"/>
        </w:rPr>
        <w:t xml:space="preserve"> </w:t>
      </w:r>
      <w:proofErr w:type="spellStart"/>
      <w:r>
        <w:rPr>
          <w:sz w:val="24"/>
          <w:szCs w:val="24"/>
        </w:rPr>
        <w:t>Retreat</w:t>
      </w:r>
      <w:proofErr w:type="spellEnd"/>
      <w:r>
        <w:rPr>
          <w:sz w:val="24"/>
          <w:szCs w:val="24"/>
        </w:rPr>
        <w:t xml:space="preserve"> </w:t>
      </w:r>
      <w:proofErr w:type="spellStart"/>
      <w:r>
        <w:rPr>
          <w:sz w:val="24"/>
          <w:szCs w:val="24"/>
        </w:rPr>
        <w:t>Camp</w:t>
      </w:r>
      <w:proofErr w:type="spellEnd"/>
      <w:r>
        <w:rPr>
          <w:sz w:val="24"/>
          <w:szCs w:val="24"/>
        </w:rPr>
        <w:t xml:space="preserve">” gibi uygulamaların yapılması sağlanmaktadır. </w:t>
      </w:r>
      <w:proofErr w:type="spellStart"/>
      <w:r>
        <w:rPr>
          <w:sz w:val="24"/>
          <w:szCs w:val="24"/>
        </w:rPr>
        <w:t>Doç.Dr</w:t>
      </w:r>
      <w:proofErr w:type="spellEnd"/>
      <w:r>
        <w:rPr>
          <w:sz w:val="24"/>
          <w:szCs w:val="24"/>
        </w:rPr>
        <w:t xml:space="preserve">. B*** T*** T**** tarafından yapılan uygulamada araştırma odaklı bir zaman dilimi planlanmıştır. Mentorluk programı dahilinde de değerlendirilebilecek bu uygulama, henüz bir kez yapılmıştır. Uygulamanın süreci PUKO döngüsü kapsamında takip edilecektir (EK A.2.3.1. </w:t>
      </w:r>
      <w:proofErr w:type="spellStart"/>
      <w:r>
        <w:rPr>
          <w:sz w:val="24"/>
          <w:szCs w:val="24"/>
        </w:rPr>
        <w:t>Writing</w:t>
      </w:r>
      <w:proofErr w:type="spellEnd"/>
      <w:r>
        <w:rPr>
          <w:sz w:val="24"/>
          <w:szCs w:val="24"/>
        </w:rPr>
        <w:t xml:space="preserve"> </w:t>
      </w:r>
      <w:proofErr w:type="spellStart"/>
      <w:r>
        <w:rPr>
          <w:sz w:val="24"/>
          <w:szCs w:val="24"/>
        </w:rPr>
        <w:t>Retreat</w:t>
      </w:r>
      <w:proofErr w:type="spellEnd"/>
      <w:r>
        <w:rPr>
          <w:sz w:val="24"/>
          <w:szCs w:val="24"/>
        </w:rPr>
        <w:t xml:space="preserve"> Duyuru Metni)</w:t>
      </w:r>
    </w:p>
    <w:p w14:paraId="228EFD67" w14:textId="77777777" w:rsidR="00D175AD" w:rsidRDefault="00000000">
      <w:pPr>
        <w:widowControl/>
        <w:spacing w:before="240" w:after="160" w:line="276" w:lineRule="auto"/>
        <w:jc w:val="both"/>
        <w:rPr>
          <w:sz w:val="24"/>
          <w:szCs w:val="24"/>
        </w:rPr>
      </w:pPr>
      <w:bookmarkStart w:id="19" w:name="_heading=h.94gawilbimy4" w:colFirst="0" w:colLast="0"/>
      <w:bookmarkEnd w:id="19"/>
      <w:r>
        <w:rPr>
          <w:b/>
          <w:bCs/>
          <w:sz w:val="24"/>
          <w:szCs w:val="24"/>
        </w:rPr>
        <w:t>A.3. Yönetim Sistemleri</w:t>
      </w:r>
    </w:p>
    <w:p w14:paraId="629C2D89" w14:textId="77777777" w:rsidR="00D175AD" w:rsidRDefault="00000000">
      <w:pPr>
        <w:widowControl/>
        <w:spacing w:after="160" w:line="276" w:lineRule="auto"/>
        <w:jc w:val="both"/>
        <w:rPr>
          <w:b/>
          <w:bCs/>
          <w:sz w:val="24"/>
          <w:szCs w:val="24"/>
        </w:rPr>
      </w:pPr>
      <w:bookmarkStart w:id="20" w:name="_heading=h.91h9rpakuib3" w:colFirst="0" w:colLast="0"/>
      <w:bookmarkEnd w:id="20"/>
      <w:r>
        <w:rPr>
          <w:b/>
          <w:bCs/>
          <w:sz w:val="24"/>
          <w:szCs w:val="24"/>
        </w:rPr>
        <w:t xml:space="preserve">A.3.1. Bilgi Yönetim Sistemi </w:t>
      </w:r>
    </w:p>
    <w:p w14:paraId="1C8BC7CC" w14:textId="77777777" w:rsidR="00D175AD" w:rsidRDefault="00000000">
      <w:pPr>
        <w:widowControl/>
        <w:spacing w:after="160" w:line="276" w:lineRule="auto"/>
        <w:jc w:val="both"/>
        <w:rPr>
          <w:sz w:val="24"/>
          <w:szCs w:val="24"/>
        </w:rPr>
      </w:pPr>
      <w:r>
        <w:rPr>
          <w:sz w:val="24"/>
          <w:szCs w:val="24"/>
        </w:rPr>
        <w:t>Bu başlıktan fakülteler muaf olduğundan bu bölüm boş bırakılmıştır.</w:t>
      </w:r>
    </w:p>
    <w:p w14:paraId="397CAD95" w14:textId="77777777" w:rsidR="00D175AD" w:rsidRDefault="00000000">
      <w:pPr>
        <w:widowControl/>
        <w:spacing w:before="240" w:after="160" w:line="276" w:lineRule="auto"/>
        <w:jc w:val="both"/>
        <w:rPr>
          <w:b/>
          <w:bCs/>
          <w:sz w:val="24"/>
          <w:szCs w:val="24"/>
        </w:rPr>
      </w:pPr>
      <w:bookmarkStart w:id="21" w:name="_heading=h.ry4ii91830y" w:colFirst="0" w:colLast="0"/>
      <w:bookmarkEnd w:id="21"/>
      <w:r>
        <w:rPr>
          <w:b/>
          <w:bCs/>
          <w:sz w:val="24"/>
          <w:szCs w:val="24"/>
        </w:rPr>
        <w:t xml:space="preserve">A.3.2. İnsan Kaynakları Yönetimi </w:t>
      </w:r>
    </w:p>
    <w:p w14:paraId="7F1C0A1D" w14:textId="77777777" w:rsidR="00D175AD" w:rsidRDefault="00000000">
      <w:pPr>
        <w:widowControl/>
        <w:spacing w:before="240" w:after="240" w:line="276" w:lineRule="auto"/>
        <w:jc w:val="both"/>
        <w:rPr>
          <w:sz w:val="24"/>
          <w:szCs w:val="24"/>
        </w:rPr>
      </w:pPr>
      <w:bookmarkStart w:id="22" w:name="_heading=h.cquw7m2fdd0a" w:colFirst="0" w:colLast="0"/>
      <w:bookmarkEnd w:id="22"/>
      <w:r>
        <w:rPr>
          <w:sz w:val="24"/>
          <w:szCs w:val="24"/>
        </w:rPr>
        <w:t>Psikoloji bölümü insan kaynakları hedefleri, kurumun genel insan kaynakları politikaları ve stratejik hedefleriyle uyumlu olacak şekilde belirlenmektedir. Bu kapsamda, eğitim-öğretim, araştırma ve toplumsal katkı faaliyetlerinin sürdürülebilirliği gözetilerek, her bir akademik alanı temsil eden yeterli sayıda öğretim elemanının istihdam edilmesi temel öncelik olarak benimsenmiştir. Programa son yıllarda yeni eklenen öğretim elemanları, birimin ihtiyaç analizi ve uzun vadeli kadro planlaması doğrultusunda seçilmiş; özellikle uzmanlık alanlarının dengelenmesi ve araştırma kapasitesinin artırılması hedeflenmiştir. İnsan kaynaklarının yönetim süreçleri, kurumsal mevzuat ve merkezi insan kaynakları birimleriyle eşgüdüm içinde yürütülmektedir. Kadro planlaması, mevcut personel sayısı, öğrenci sayıları, ders yükleri ve akademik faaliyetlerin yoğunluğu dikkate alınarak yapılmakta; bu planlama düzenli aralıklarla gözden geçirilmektedir. Birimde görevlendirilen akademik personelin görev alanlarıyla ilişkili yetkinlikleri; eğitim geçmişleri, uzmanlık alanları, akademik yayınları ve yürüttükleri projeler temel alınarak tanımlanmakta ve görev dağılımları bu doğrultuda yapılmaktadır. Ders atamaları ve akademik sorumluluklar, öğretim elemanlarının uzmanlık alanlarıyla uyumlu olacak şekilde planlanarak eğitim kalitesinin artırılması amaçlanmaktadır. Bölüm öğretim elemanları ve uzmanlıkları mevcut linkten incelenebilir (</w:t>
      </w:r>
      <w:hyperlink r:id="rId20">
        <w:r>
          <w:rPr>
            <w:sz w:val="24"/>
            <w:szCs w:val="24"/>
            <w:u w:val="single"/>
          </w:rPr>
          <w:t>https://fef.baskent.edu.tr/kw/akademik_kadro.php</w:t>
        </w:r>
      </w:hyperlink>
      <w:r>
        <w:rPr>
          <w:sz w:val="24"/>
          <w:szCs w:val="24"/>
        </w:rPr>
        <w:t>).</w:t>
      </w:r>
    </w:p>
    <w:p w14:paraId="71BCE455" w14:textId="77777777" w:rsidR="00D175AD" w:rsidRDefault="00000000">
      <w:pPr>
        <w:widowControl/>
        <w:spacing w:before="240" w:after="160" w:line="276" w:lineRule="auto"/>
        <w:jc w:val="both"/>
        <w:rPr>
          <w:b/>
          <w:bCs/>
          <w:sz w:val="24"/>
          <w:szCs w:val="24"/>
        </w:rPr>
      </w:pPr>
      <w:bookmarkStart w:id="23" w:name="_heading=h.wkfdfb8khfvs" w:colFirst="0" w:colLast="0"/>
      <w:bookmarkEnd w:id="23"/>
      <w:r>
        <w:rPr>
          <w:b/>
          <w:bCs/>
          <w:sz w:val="24"/>
          <w:szCs w:val="24"/>
        </w:rPr>
        <w:t>A.3.3. Finansal Yönetim</w:t>
      </w:r>
    </w:p>
    <w:p w14:paraId="76907CFF" w14:textId="77777777" w:rsidR="00D175AD" w:rsidRDefault="00000000">
      <w:pPr>
        <w:widowControl/>
        <w:spacing w:after="160" w:line="276" w:lineRule="auto"/>
        <w:jc w:val="both"/>
        <w:rPr>
          <w:sz w:val="24"/>
          <w:szCs w:val="24"/>
        </w:rPr>
      </w:pPr>
      <w:bookmarkStart w:id="24" w:name="_heading=h.e5nrulqilpjs" w:colFirst="0" w:colLast="0"/>
      <w:bookmarkEnd w:id="24"/>
      <w:r>
        <w:rPr>
          <w:sz w:val="24"/>
          <w:szCs w:val="24"/>
        </w:rPr>
        <w:t>Bu başlıktan fakülteler muaf olduğundan bu bölüm boş bırakılmıştır.</w:t>
      </w:r>
    </w:p>
    <w:p w14:paraId="2018470A" w14:textId="77777777" w:rsidR="00D175AD" w:rsidRDefault="00000000">
      <w:pPr>
        <w:widowControl/>
        <w:spacing w:after="160" w:line="276" w:lineRule="auto"/>
        <w:jc w:val="both"/>
        <w:rPr>
          <w:b/>
          <w:bCs/>
          <w:sz w:val="24"/>
          <w:szCs w:val="24"/>
        </w:rPr>
      </w:pPr>
      <w:bookmarkStart w:id="25" w:name="_heading=h.dqyarrm78o5z" w:colFirst="0" w:colLast="0"/>
      <w:bookmarkEnd w:id="25"/>
      <w:r>
        <w:rPr>
          <w:b/>
          <w:bCs/>
          <w:sz w:val="24"/>
          <w:szCs w:val="24"/>
        </w:rPr>
        <w:lastRenderedPageBreak/>
        <w:t xml:space="preserve">A.3.4. Süreç Yönetimi </w:t>
      </w:r>
    </w:p>
    <w:p w14:paraId="5E69FC9C" w14:textId="77777777" w:rsidR="00D175AD" w:rsidRDefault="00000000">
      <w:pPr>
        <w:widowControl/>
        <w:spacing w:after="160" w:line="276" w:lineRule="auto"/>
        <w:jc w:val="both"/>
        <w:rPr>
          <w:sz w:val="24"/>
          <w:szCs w:val="24"/>
        </w:rPr>
      </w:pPr>
      <w:bookmarkStart w:id="26" w:name="_heading=h.y6c9kumqvng8" w:colFirst="0" w:colLast="0"/>
      <w:bookmarkEnd w:id="26"/>
      <w:r>
        <w:rPr>
          <w:sz w:val="24"/>
          <w:szCs w:val="24"/>
        </w:rPr>
        <w:t>Birimde süreç yönetimi; eğitim-öğretim, araştırma, toplumsal katkı ile yönetim ve destek süreçlerini kapsayacak şekilde tanımlanmış ve izlenmektedir. Her bir süreç için amaç, kapsam, sorumlular ve temel işleyiş adımları belirlenmiş; süreçler PUKÖ döngüsü çerçevesinde yürütülmektedir. Planlama aşamasında süreçler birimin ihtiyaçları doğrultusunda tasarlanmakta ve güncellenmekte; uygulama aşamasında günlük akademik ve idari faaliyetler kapsamında işletilmektedir. Kontrol et aşamasında süreçlere ilişkin göstergeler, geri bildirimler ve toplantı çıktıları aracılığıyla izleme yapılmakta; önlem al aşamasında ise tespit edilen iyileştirme alanlarına yönelik düzeltici ve iyileştirici faaliyetler hayata geçirilmektedir. Süreç yönetimine ilişkin bölüm organizasyon şeması EK 1.6.</w:t>
      </w:r>
      <w:proofErr w:type="gramStart"/>
      <w:r>
        <w:rPr>
          <w:sz w:val="24"/>
          <w:szCs w:val="24"/>
        </w:rPr>
        <w:t>1 den</w:t>
      </w:r>
      <w:proofErr w:type="gramEnd"/>
      <w:r>
        <w:rPr>
          <w:sz w:val="24"/>
          <w:szCs w:val="24"/>
        </w:rPr>
        <w:t xml:space="preserve"> incelenebilir.  </w:t>
      </w:r>
    </w:p>
    <w:p w14:paraId="230CCC6F" w14:textId="77777777" w:rsidR="00D175AD" w:rsidRDefault="00000000">
      <w:pPr>
        <w:widowControl/>
        <w:spacing w:after="160" w:line="276" w:lineRule="auto"/>
        <w:jc w:val="both"/>
        <w:rPr>
          <w:sz w:val="24"/>
          <w:szCs w:val="24"/>
        </w:rPr>
      </w:pPr>
      <w:bookmarkStart w:id="27" w:name="_heading=h.fjs6x6lb3mb3" w:colFirst="0" w:colLast="0"/>
      <w:bookmarkEnd w:id="27"/>
      <w:r>
        <w:rPr>
          <w:sz w:val="24"/>
          <w:szCs w:val="24"/>
        </w:rPr>
        <w:t xml:space="preserve">Son bir yıl içerisinde, öğrenci geri bildirimleri doğrultusunda öğrenme çıktılarının izlenmesi, mezunlarla ilişkilerin güçlendirilmesi ve danışma kurulu sürecinin etkinleştirilmesi gibi alanlarda süreç güncellemeleri gerçekleştirilmiştir. PUKÖ yaklaşımı doğrultusunda yapılan iyileştirmeler bölüm </w:t>
      </w:r>
      <w:proofErr w:type="gramStart"/>
      <w:r>
        <w:rPr>
          <w:sz w:val="24"/>
          <w:szCs w:val="24"/>
        </w:rPr>
        <w:t>1.4’de</w:t>
      </w:r>
      <w:proofErr w:type="gramEnd"/>
      <w:r>
        <w:rPr>
          <w:sz w:val="24"/>
          <w:szCs w:val="24"/>
        </w:rPr>
        <w:t xml:space="preserve"> yer almaktadır.</w:t>
      </w:r>
      <w:r>
        <w:rPr>
          <w:sz w:val="24"/>
          <w:szCs w:val="24"/>
        </w:rPr>
        <w:br/>
      </w:r>
    </w:p>
    <w:p w14:paraId="3D0B770C" w14:textId="77777777" w:rsidR="00D175AD" w:rsidRDefault="00000000">
      <w:pPr>
        <w:widowControl/>
        <w:spacing w:after="160" w:line="276" w:lineRule="auto"/>
        <w:jc w:val="both"/>
        <w:rPr>
          <w:b/>
          <w:bCs/>
          <w:sz w:val="24"/>
          <w:szCs w:val="24"/>
        </w:rPr>
      </w:pPr>
      <w:bookmarkStart w:id="28" w:name="_heading=h.x42jd3xdn5in" w:colFirst="0" w:colLast="0"/>
      <w:bookmarkEnd w:id="28"/>
      <w:r>
        <w:rPr>
          <w:b/>
          <w:bCs/>
          <w:sz w:val="24"/>
          <w:szCs w:val="24"/>
        </w:rPr>
        <w:t xml:space="preserve">A.4. Paydaş Katılımı </w:t>
      </w:r>
    </w:p>
    <w:p w14:paraId="7BE2CE17" w14:textId="77777777" w:rsidR="00D175AD" w:rsidRDefault="00000000">
      <w:pPr>
        <w:widowControl/>
        <w:spacing w:after="160" w:line="276" w:lineRule="auto"/>
        <w:jc w:val="both"/>
        <w:rPr>
          <w:b/>
          <w:bCs/>
          <w:sz w:val="24"/>
          <w:szCs w:val="24"/>
        </w:rPr>
      </w:pPr>
      <w:bookmarkStart w:id="29" w:name="_heading=h.40eeonw5tvsm" w:colFirst="0" w:colLast="0"/>
      <w:bookmarkEnd w:id="29"/>
      <w:r>
        <w:rPr>
          <w:b/>
          <w:bCs/>
          <w:sz w:val="24"/>
          <w:szCs w:val="24"/>
        </w:rPr>
        <w:t>A.4.1. İç ve Dış Paydaş Katılım</w:t>
      </w:r>
    </w:p>
    <w:p w14:paraId="4709342D" w14:textId="77777777" w:rsidR="00D175AD" w:rsidRDefault="00000000">
      <w:pPr>
        <w:widowControl/>
        <w:spacing w:after="160" w:line="276" w:lineRule="auto"/>
        <w:jc w:val="both"/>
        <w:rPr>
          <w:sz w:val="24"/>
          <w:szCs w:val="24"/>
        </w:rPr>
      </w:pPr>
      <w:r>
        <w:rPr>
          <w:sz w:val="24"/>
          <w:szCs w:val="24"/>
        </w:rPr>
        <w:t>Bölümde yürütülen tüm süreçlerde iç ve dış paydaşların görüş ve değerlendirmeleri farklı yöntem ve araçlar kullanılarak alınmakta ve iyileştirme faaliyetlerinde kullanılmaktadır. Dönem sonunda her derse ait ders ve öğretim elemanı değerlendirme anketleri çevrimiçi yapılarak elde edilen sonuçlar (Bakınız.  EK 1.4.1.d.2) bölüm başkanı ve dersin sorumlusu tarafından incelenerek gerekli görülen iyileştirmeler yapılmaktadır. Akademik personelin görüşleri ve değerlendirmeleri düzenli olarak yapılan bölüm toplantıları aracılığıyla alınmaktadır. Bununla birlikte 2025 yılında Akademik Danışma Kurulu ile bir toplantı gerçekleştirilmiş ve farklı kurumlarda görev almakta olan dış paydaşlar ve bir mezun öğrenciden oluşan bu kuruldan Psikoloji bölümüne dair izlenimleri ve önerileri alınmıştır. Bu toplantı ile hem alandaki hem de diğer akademik faaliyet gösteren kurum ve kuruluşlardaki paydaşlarımızın bölümümüze ve yürütülen farklı müfredatlar programlarına dair izlenim, deneyim ve değerlendirmeleri alınmıştır. Bu bilgiler kalite sorumluları ve bölüm yönetimi tarafından titizlikle işlenmiştir. Ayrıntılı bilgi EK 1.2.</w:t>
      </w:r>
      <w:proofErr w:type="gramStart"/>
      <w:r>
        <w:rPr>
          <w:sz w:val="24"/>
          <w:szCs w:val="24"/>
        </w:rPr>
        <w:t>1 den</w:t>
      </w:r>
      <w:proofErr w:type="gramEnd"/>
      <w:r>
        <w:rPr>
          <w:sz w:val="24"/>
          <w:szCs w:val="24"/>
        </w:rPr>
        <w:t xml:space="preserve"> edinilebilir.  </w:t>
      </w:r>
    </w:p>
    <w:p w14:paraId="47238ADF" w14:textId="77777777" w:rsidR="00D175AD" w:rsidRDefault="00000000">
      <w:pPr>
        <w:widowControl/>
        <w:spacing w:after="160" w:line="276" w:lineRule="auto"/>
        <w:jc w:val="both"/>
        <w:rPr>
          <w:b/>
          <w:bCs/>
          <w:sz w:val="24"/>
          <w:szCs w:val="24"/>
        </w:rPr>
      </w:pPr>
      <w:bookmarkStart w:id="30" w:name="_heading=h.dnxg2wro5ebi" w:colFirst="0" w:colLast="0"/>
      <w:bookmarkEnd w:id="30"/>
      <w:r>
        <w:rPr>
          <w:b/>
          <w:bCs/>
          <w:sz w:val="24"/>
          <w:szCs w:val="24"/>
        </w:rPr>
        <w:t xml:space="preserve">A.4.2. Öğrenci Geri Bildirimleri </w:t>
      </w:r>
    </w:p>
    <w:p w14:paraId="399375C3" w14:textId="77777777" w:rsidR="00D175AD" w:rsidRDefault="00000000">
      <w:pPr>
        <w:widowControl/>
        <w:spacing w:after="160" w:line="276" w:lineRule="auto"/>
        <w:jc w:val="both"/>
        <w:rPr>
          <w:sz w:val="24"/>
          <w:szCs w:val="24"/>
          <w:highlight w:val="yellow"/>
        </w:rPr>
      </w:pPr>
      <w:r>
        <w:rPr>
          <w:sz w:val="24"/>
          <w:szCs w:val="24"/>
        </w:rPr>
        <w:t>Bölümde açılan tüm derslere ait ders ve ders sorumlusu değerlendirme anketleri akademik dönem sonlarında öğrenciler tarafından çevrimiçi yapılmaktadır. Elde edilen sonuçlar incelenerek gerekli görülen iyileştirmeler yapılmaktadır. İyileştirme süreci kapsamında, öğrencilerin derslere ilişkin öğrenme çıktılarını kazanım düzeylerine ilişkin görüşleri yapılan anketler ile değerlendirilmiştir. Anket sonuçları EK1.4.1.d.</w:t>
      </w:r>
      <w:proofErr w:type="gramStart"/>
      <w:r>
        <w:rPr>
          <w:sz w:val="24"/>
          <w:szCs w:val="24"/>
        </w:rPr>
        <w:t>2 den</w:t>
      </w:r>
      <w:proofErr w:type="gramEnd"/>
      <w:r>
        <w:rPr>
          <w:sz w:val="24"/>
          <w:szCs w:val="24"/>
        </w:rPr>
        <w:t xml:space="preserve"> incelenebilir. Elde edilen veriler doğrultusunda iyileştirici düzenlemelerin planlanması hedeflenmektedir.</w:t>
      </w:r>
    </w:p>
    <w:p w14:paraId="69199121" w14:textId="77777777" w:rsidR="00D175AD" w:rsidRDefault="00000000">
      <w:pPr>
        <w:widowControl/>
        <w:spacing w:after="160" w:line="276" w:lineRule="auto"/>
        <w:jc w:val="both"/>
        <w:rPr>
          <w:sz w:val="24"/>
          <w:szCs w:val="24"/>
        </w:rPr>
      </w:pPr>
      <w:r>
        <w:rPr>
          <w:sz w:val="24"/>
          <w:szCs w:val="24"/>
        </w:rPr>
        <w:lastRenderedPageBreak/>
        <w:t>Birimde öğrenci görüş ve geri bildirimleri çoklu mekanizmalar aracılığıyla sistematik biçimde alınmaktadır. Bu kapsamda, mezuniyet aşamasındaki 4. sınıf öğrencileriyle son ders uygulamaları sırasında eğitim-öğretim sürecine ilişkin görüş ve öneriler toplanmakta (EK A.4.2.1. Son Ders Etkinliği Duyurusu); 1. sınıf öğrencileriyle ise bilgilendirme ve tanışma içerikli Açılış Dersi (EK A.4.2.2 Açılış Dersi Duyurusu) yapılarak soruları yanıtlanmaktadır. Ayrıca akademik danışmanlar, e-posta ve yüz yüze görüşmeler yoluyla öğrencilerin şikâyet ve taleplerini almakta ve çözüm süreçlerini yürütmektedir. Not itirazı, ders silme ve benzeri akademik-idari talepler ise bölüm başkanlığına iletilen dilekçeler aracılığıyla resmi olarak değerlendirilmekte ve sonuçlandırılmaktadır.</w:t>
      </w:r>
    </w:p>
    <w:p w14:paraId="14E19048" w14:textId="77777777" w:rsidR="00D175AD" w:rsidRDefault="00000000">
      <w:pPr>
        <w:widowControl/>
        <w:spacing w:after="160" w:line="276" w:lineRule="auto"/>
        <w:jc w:val="both"/>
        <w:rPr>
          <w:b/>
          <w:bCs/>
          <w:sz w:val="24"/>
          <w:szCs w:val="24"/>
        </w:rPr>
      </w:pPr>
      <w:bookmarkStart w:id="31" w:name="_heading=h.6apcetnzg97n" w:colFirst="0" w:colLast="0"/>
      <w:bookmarkEnd w:id="31"/>
      <w:r>
        <w:rPr>
          <w:b/>
          <w:bCs/>
          <w:sz w:val="24"/>
          <w:szCs w:val="24"/>
        </w:rPr>
        <w:t>A.4.3. Mezun İlişkileri</w:t>
      </w:r>
    </w:p>
    <w:p w14:paraId="2C68E636" w14:textId="77777777" w:rsidR="00D175AD" w:rsidRDefault="00000000">
      <w:pPr>
        <w:widowControl/>
        <w:spacing w:after="160" w:line="276" w:lineRule="auto"/>
        <w:jc w:val="both"/>
        <w:rPr>
          <w:sz w:val="24"/>
          <w:szCs w:val="24"/>
        </w:rPr>
      </w:pPr>
      <w:r>
        <w:rPr>
          <w:sz w:val="24"/>
          <w:szCs w:val="24"/>
        </w:rPr>
        <w:t>Mezun öğrencilerle iletişimi sürdürmek ve güncel bilgileri edinebilmek amacıyla kullanılan</w:t>
      </w:r>
      <w:r>
        <w:rPr>
          <w:b/>
          <w:bCs/>
          <w:sz w:val="24"/>
          <w:szCs w:val="24"/>
        </w:rPr>
        <w:t xml:space="preserve"> </w:t>
      </w:r>
      <w:r>
        <w:rPr>
          <w:sz w:val="24"/>
          <w:szCs w:val="24"/>
        </w:rPr>
        <w:t>mezun iletişim formu (</w:t>
      </w:r>
      <w:hyperlink r:id="rId21">
        <w:r>
          <w:rPr>
            <w:sz w:val="24"/>
            <w:szCs w:val="24"/>
            <w:u w:val="single"/>
          </w:rPr>
          <w:t>https://forms.gle/da5JC14xTYqKcQcJ9</w:t>
        </w:r>
      </w:hyperlink>
      <w:r>
        <w:rPr>
          <w:sz w:val="24"/>
          <w:szCs w:val="24"/>
        </w:rPr>
        <w:t xml:space="preserve">) aracılığıyla veriler toplanmaktadır. Formdan elde edilen veriler bir dosya üzerinde güncellenmektedir. Mezun bilgi ve memnuniyet anketleri kapsam ve içerik bakımından genişletilerek mezunlarımız için etkin bir takip ve iletişim ağının oluşturulması ve </w:t>
      </w:r>
      <w:proofErr w:type="gramStart"/>
      <w:r>
        <w:rPr>
          <w:sz w:val="24"/>
          <w:szCs w:val="24"/>
        </w:rPr>
        <w:t>işbirliklerinin</w:t>
      </w:r>
      <w:proofErr w:type="gramEnd"/>
      <w:r>
        <w:rPr>
          <w:sz w:val="24"/>
          <w:szCs w:val="24"/>
        </w:rPr>
        <w:t xml:space="preserve"> güçlendirilmesi hedeflenmiştir. Mezun anketlerinin sonuçları EK 1.7.1’ de sunulmuştur. Ayrıca, mezun–öğrenci etkileşimini artırmak ve öğrencilerin mesleki gelişimini desteklemek amacıyla mezun seminerleri planlanmış olup, ilk etkinlik 26 Şubat 2026 tarihinde Psikoloji Bölümü 2017 mezunu S*** Ö*** tarafından gerçekleştirilecek; katılım ve geri bildirimler izlenerek süreç değerlendirilecektir.</w:t>
      </w:r>
    </w:p>
    <w:p w14:paraId="4F54671B" w14:textId="77777777" w:rsidR="00D175AD" w:rsidRDefault="00000000">
      <w:pPr>
        <w:widowControl/>
        <w:spacing w:after="160" w:line="276" w:lineRule="auto"/>
        <w:jc w:val="both"/>
        <w:rPr>
          <w:sz w:val="24"/>
          <w:szCs w:val="24"/>
        </w:rPr>
      </w:pPr>
      <w:bookmarkStart w:id="32" w:name="_heading=h.9r1iaxldtr8g" w:colFirst="0" w:colLast="0"/>
      <w:bookmarkEnd w:id="32"/>
      <w:r>
        <w:rPr>
          <w:b/>
          <w:bCs/>
          <w:sz w:val="24"/>
          <w:szCs w:val="24"/>
        </w:rPr>
        <w:br/>
        <w:t xml:space="preserve">A.5. Uluslararasılaşma </w:t>
      </w:r>
    </w:p>
    <w:p w14:paraId="74044734" w14:textId="77777777" w:rsidR="00D175AD" w:rsidRDefault="00000000">
      <w:pPr>
        <w:widowControl/>
        <w:spacing w:after="160" w:line="276" w:lineRule="auto"/>
        <w:jc w:val="both"/>
        <w:rPr>
          <w:b/>
          <w:bCs/>
          <w:sz w:val="24"/>
          <w:szCs w:val="24"/>
        </w:rPr>
      </w:pPr>
      <w:bookmarkStart w:id="33" w:name="_heading=h.hxxz04z6uqyb" w:colFirst="0" w:colLast="0"/>
      <w:bookmarkEnd w:id="33"/>
      <w:r>
        <w:rPr>
          <w:b/>
          <w:bCs/>
          <w:sz w:val="24"/>
          <w:szCs w:val="24"/>
        </w:rPr>
        <w:t xml:space="preserve">A.5.1. Uluslararasılaşma Süreçlerinin Yönetimi </w:t>
      </w:r>
    </w:p>
    <w:p w14:paraId="632C9245" w14:textId="77777777" w:rsidR="00D175AD" w:rsidRDefault="00000000">
      <w:pPr>
        <w:tabs>
          <w:tab w:val="left" w:pos="861"/>
        </w:tabs>
        <w:spacing w:before="240" w:after="240" w:line="276" w:lineRule="auto"/>
        <w:jc w:val="both"/>
        <w:rPr>
          <w:sz w:val="24"/>
          <w:szCs w:val="24"/>
          <w:highlight w:val="white"/>
        </w:rPr>
      </w:pPr>
      <w:r>
        <w:rPr>
          <w:sz w:val="24"/>
          <w:szCs w:val="24"/>
        </w:rPr>
        <w:t xml:space="preserve">2025 yılı için belirlenen uluslararasılaşma süreçleri hedeflerinden biri uluslararası kurum ya da kuruluşlarla en az bir adet ortak faaliyet düzenlenmesidir. Bu amaçla, </w:t>
      </w:r>
      <w:proofErr w:type="spellStart"/>
      <w:r>
        <w:rPr>
          <w:sz w:val="24"/>
          <w:szCs w:val="24"/>
        </w:rPr>
        <w:t>Kazimierz</w:t>
      </w:r>
      <w:proofErr w:type="spellEnd"/>
      <w:r>
        <w:rPr>
          <w:sz w:val="24"/>
          <w:szCs w:val="24"/>
        </w:rPr>
        <w:t xml:space="preserve"> </w:t>
      </w:r>
      <w:proofErr w:type="spellStart"/>
      <w:r>
        <w:rPr>
          <w:sz w:val="24"/>
          <w:szCs w:val="24"/>
        </w:rPr>
        <w:t>Wielki</w:t>
      </w:r>
      <w:proofErr w:type="spellEnd"/>
      <w:r>
        <w:rPr>
          <w:sz w:val="24"/>
          <w:szCs w:val="24"/>
        </w:rPr>
        <w:t xml:space="preserve"> </w:t>
      </w:r>
      <w:proofErr w:type="spellStart"/>
      <w:r>
        <w:rPr>
          <w:sz w:val="24"/>
          <w:szCs w:val="24"/>
        </w:rPr>
        <w:t>University</w:t>
      </w:r>
      <w:proofErr w:type="spellEnd"/>
      <w:r>
        <w:rPr>
          <w:sz w:val="24"/>
          <w:szCs w:val="24"/>
        </w:rPr>
        <w:t xml:space="preserve"> ile imzalanan </w:t>
      </w:r>
      <w:proofErr w:type="spellStart"/>
      <w:r>
        <w:rPr>
          <w:sz w:val="24"/>
          <w:szCs w:val="24"/>
        </w:rPr>
        <w:t>Blended</w:t>
      </w:r>
      <w:proofErr w:type="spellEnd"/>
      <w:r>
        <w:rPr>
          <w:sz w:val="24"/>
          <w:szCs w:val="24"/>
        </w:rPr>
        <w:t xml:space="preserve"> </w:t>
      </w:r>
      <w:proofErr w:type="spellStart"/>
      <w:r>
        <w:rPr>
          <w:sz w:val="24"/>
          <w:szCs w:val="24"/>
        </w:rPr>
        <w:t>Intensive</w:t>
      </w:r>
      <w:proofErr w:type="spellEnd"/>
      <w:r>
        <w:rPr>
          <w:sz w:val="24"/>
          <w:szCs w:val="24"/>
        </w:rPr>
        <w:t xml:space="preserve"> </w:t>
      </w:r>
      <w:proofErr w:type="spellStart"/>
      <w:r>
        <w:rPr>
          <w:sz w:val="24"/>
          <w:szCs w:val="24"/>
        </w:rPr>
        <w:t>Programme</w:t>
      </w:r>
      <w:proofErr w:type="spellEnd"/>
      <w:r>
        <w:rPr>
          <w:sz w:val="24"/>
          <w:szCs w:val="24"/>
        </w:rPr>
        <w:t xml:space="preserve"> Erasmus+ anlaşması kapsamında “</w:t>
      </w:r>
      <w:proofErr w:type="spellStart"/>
      <w:r>
        <w:rPr>
          <w:sz w:val="24"/>
          <w:szCs w:val="24"/>
        </w:rPr>
        <w:t>Clinical</w:t>
      </w:r>
      <w:proofErr w:type="spellEnd"/>
      <w:r>
        <w:rPr>
          <w:sz w:val="24"/>
          <w:szCs w:val="24"/>
        </w:rPr>
        <w:t xml:space="preserve"> </w:t>
      </w:r>
      <w:proofErr w:type="spellStart"/>
      <w:r>
        <w:rPr>
          <w:sz w:val="24"/>
          <w:szCs w:val="24"/>
        </w:rPr>
        <w:t>communication</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patient</w:t>
      </w:r>
      <w:proofErr w:type="spellEnd"/>
      <w:r>
        <w:rPr>
          <w:sz w:val="24"/>
          <w:szCs w:val="24"/>
        </w:rPr>
        <w:t xml:space="preserve"> </w:t>
      </w:r>
      <w:proofErr w:type="spellStart"/>
      <w:r>
        <w:rPr>
          <w:sz w:val="24"/>
          <w:szCs w:val="24"/>
        </w:rPr>
        <w:t>education</w:t>
      </w:r>
      <w:proofErr w:type="spellEnd"/>
      <w:r>
        <w:rPr>
          <w:sz w:val="24"/>
          <w:szCs w:val="24"/>
        </w:rPr>
        <w:t xml:space="preserve"> </w:t>
      </w:r>
      <w:proofErr w:type="spellStart"/>
      <w:r>
        <w:rPr>
          <w:sz w:val="24"/>
          <w:szCs w:val="24"/>
        </w:rPr>
        <w:t>elements</w:t>
      </w:r>
      <w:proofErr w:type="spellEnd"/>
      <w:r>
        <w:rPr>
          <w:sz w:val="24"/>
          <w:szCs w:val="24"/>
        </w:rPr>
        <w:t xml:space="preserve">” başlığı ile tanımlanan programa 2025 yılında sekiz öğrencimiz katılmıştır. Uluslararasılaşma hedefleri doğrultusunda 2026 Nisan ayı içerisinde </w:t>
      </w:r>
      <w:proofErr w:type="spellStart"/>
      <w:r>
        <w:rPr>
          <w:sz w:val="24"/>
          <w:szCs w:val="24"/>
        </w:rPr>
        <w:t>Kazimierz</w:t>
      </w:r>
      <w:proofErr w:type="spellEnd"/>
      <w:r>
        <w:rPr>
          <w:sz w:val="24"/>
          <w:szCs w:val="24"/>
        </w:rPr>
        <w:t xml:space="preserve"> </w:t>
      </w:r>
      <w:proofErr w:type="spellStart"/>
      <w:r>
        <w:rPr>
          <w:sz w:val="24"/>
          <w:szCs w:val="24"/>
        </w:rPr>
        <w:t>Wielki</w:t>
      </w:r>
      <w:proofErr w:type="spellEnd"/>
      <w:r>
        <w:rPr>
          <w:sz w:val="24"/>
          <w:szCs w:val="24"/>
        </w:rPr>
        <w:t xml:space="preserve"> </w:t>
      </w:r>
      <w:proofErr w:type="spellStart"/>
      <w:r>
        <w:rPr>
          <w:sz w:val="24"/>
          <w:szCs w:val="24"/>
        </w:rPr>
        <w:t>University</w:t>
      </w:r>
      <w:proofErr w:type="spellEnd"/>
      <w:r>
        <w:rPr>
          <w:sz w:val="24"/>
          <w:szCs w:val="24"/>
        </w:rPr>
        <w:t>, Polonya’da görev yapmakta olan Dr. M*** L*** D***’</w:t>
      </w:r>
      <w:proofErr w:type="spellStart"/>
      <w:r>
        <w:rPr>
          <w:sz w:val="24"/>
          <w:szCs w:val="24"/>
        </w:rPr>
        <w:t>ın</w:t>
      </w:r>
      <w:proofErr w:type="spellEnd"/>
      <w:r>
        <w:rPr>
          <w:sz w:val="24"/>
          <w:szCs w:val="24"/>
        </w:rPr>
        <w:t xml:space="preserve"> ziyareti için Erasmus + kapsamında ikili anlaşması geçtiğimiz yıl içinde (2025) yapılmıştır. Ek olarak, bölümümüz öğretim üyelerinden Doç. Dr. B*** T*** T***’ün 2024 yılında </w:t>
      </w:r>
      <w:proofErr w:type="spellStart"/>
      <w:r>
        <w:rPr>
          <w:sz w:val="24"/>
          <w:szCs w:val="24"/>
        </w:rPr>
        <w:t>Aberystwyth</w:t>
      </w:r>
      <w:proofErr w:type="spellEnd"/>
      <w:r>
        <w:rPr>
          <w:sz w:val="24"/>
          <w:szCs w:val="24"/>
        </w:rPr>
        <w:t xml:space="preserve"> </w:t>
      </w:r>
      <w:proofErr w:type="spellStart"/>
      <w:r>
        <w:rPr>
          <w:sz w:val="24"/>
          <w:szCs w:val="24"/>
        </w:rPr>
        <w:t>University</w:t>
      </w:r>
      <w:proofErr w:type="spellEnd"/>
      <w:r>
        <w:rPr>
          <w:sz w:val="24"/>
          <w:szCs w:val="24"/>
        </w:rPr>
        <w:t xml:space="preserve">, Galler, Birleşik </w:t>
      </w:r>
      <w:proofErr w:type="spellStart"/>
      <w:r>
        <w:rPr>
          <w:sz w:val="24"/>
          <w:szCs w:val="24"/>
        </w:rPr>
        <w:t>Krallık’da</w:t>
      </w:r>
      <w:proofErr w:type="spellEnd"/>
      <w:r>
        <w:rPr>
          <w:sz w:val="24"/>
          <w:szCs w:val="24"/>
        </w:rPr>
        <w:t xml:space="preserve"> tamamladığı post-</w:t>
      </w:r>
      <w:proofErr w:type="spellStart"/>
      <w:r>
        <w:rPr>
          <w:sz w:val="24"/>
          <w:szCs w:val="24"/>
        </w:rPr>
        <w:t>doc</w:t>
      </w:r>
      <w:proofErr w:type="spellEnd"/>
      <w:r>
        <w:rPr>
          <w:sz w:val="24"/>
          <w:szCs w:val="24"/>
        </w:rPr>
        <w:t xml:space="preserve"> eğitimi ile kurduğu ortaklıklardan 2025 yılında basılan makaleler (</w:t>
      </w:r>
      <w:proofErr w:type="spellStart"/>
      <w:r>
        <w:fldChar w:fldCharType="begin"/>
      </w:r>
      <w:r>
        <w:instrText>HYPERLINK "https://pubmed.ncbi.nlm.nih.gov/41338803/" \h</w:instrText>
      </w:r>
      <w:r>
        <w:fldChar w:fldCharType="separate"/>
      </w:r>
      <w:r>
        <w:rPr>
          <w:sz w:val="24"/>
          <w:szCs w:val="24"/>
          <w:u w:val="single"/>
        </w:rPr>
        <w:t>Public</w:t>
      </w:r>
      <w:proofErr w:type="spellEnd"/>
      <w:r>
        <w:rPr>
          <w:sz w:val="24"/>
          <w:szCs w:val="24"/>
          <w:u w:val="single"/>
        </w:rPr>
        <w:t xml:space="preserve"> </w:t>
      </w:r>
      <w:proofErr w:type="spellStart"/>
      <w:r>
        <w:rPr>
          <w:sz w:val="24"/>
          <w:szCs w:val="24"/>
          <w:u w:val="single"/>
        </w:rPr>
        <w:t>perspectives</w:t>
      </w:r>
      <w:proofErr w:type="spellEnd"/>
      <w:r>
        <w:rPr>
          <w:sz w:val="24"/>
          <w:szCs w:val="24"/>
          <w:u w:val="single"/>
        </w:rPr>
        <w:t xml:space="preserve"> on </w:t>
      </w:r>
      <w:proofErr w:type="spellStart"/>
      <w:r>
        <w:rPr>
          <w:sz w:val="24"/>
          <w:szCs w:val="24"/>
          <w:u w:val="single"/>
        </w:rPr>
        <w:t>the</w:t>
      </w:r>
      <w:proofErr w:type="spellEnd"/>
      <w:r>
        <w:rPr>
          <w:sz w:val="24"/>
          <w:szCs w:val="24"/>
          <w:u w:val="single"/>
        </w:rPr>
        <w:t xml:space="preserve"> 20 </w:t>
      </w:r>
      <w:proofErr w:type="spellStart"/>
      <w:r>
        <w:rPr>
          <w:sz w:val="24"/>
          <w:szCs w:val="24"/>
          <w:u w:val="single"/>
        </w:rPr>
        <w:t>mph</w:t>
      </w:r>
      <w:proofErr w:type="spellEnd"/>
      <w:r>
        <w:rPr>
          <w:sz w:val="24"/>
          <w:szCs w:val="24"/>
          <w:u w:val="single"/>
        </w:rPr>
        <w:t xml:space="preserve"> </w:t>
      </w:r>
      <w:proofErr w:type="spellStart"/>
      <w:r>
        <w:rPr>
          <w:sz w:val="24"/>
          <w:szCs w:val="24"/>
          <w:u w:val="single"/>
        </w:rPr>
        <w:t>speed</w:t>
      </w:r>
      <w:proofErr w:type="spellEnd"/>
      <w:r>
        <w:rPr>
          <w:sz w:val="24"/>
          <w:szCs w:val="24"/>
          <w:u w:val="single"/>
        </w:rPr>
        <w:t xml:space="preserve"> </w:t>
      </w:r>
      <w:proofErr w:type="spellStart"/>
      <w:r>
        <w:rPr>
          <w:sz w:val="24"/>
          <w:szCs w:val="24"/>
          <w:u w:val="single"/>
        </w:rPr>
        <w:t>reduction</w:t>
      </w:r>
      <w:proofErr w:type="spellEnd"/>
      <w:r>
        <w:rPr>
          <w:sz w:val="24"/>
          <w:szCs w:val="24"/>
          <w:u w:val="single"/>
        </w:rPr>
        <w:t xml:space="preserve"> in </w:t>
      </w:r>
      <w:proofErr w:type="spellStart"/>
      <w:r>
        <w:rPr>
          <w:sz w:val="24"/>
          <w:szCs w:val="24"/>
          <w:u w:val="single"/>
        </w:rPr>
        <w:t>Wales</w:t>
      </w:r>
      <w:proofErr w:type="spellEnd"/>
      <w:r>
        <w:rPr>
          <w:sz w:val="24"/>
          <w:szCs w:val="24"/>
          <w:u w:val="single"/>
        </w:rPr>
        <w:t xml:space="preserve">: A Latent </w:t>
      </w:r>
      <w:proofErr w:type="spellStart"/>
      <w:r>
        <w:rPr>
          <w:sz w:val="24"/>
          <w:szCs w:val="24"/>
          <w:u w:val="single"/>
        </w:rPr>
        <w:t>Dirichlet</w:t>
      </w:r>
      <w:proofErr w:type="spellEnd"/>
      <w:r>
        <w:rPr>
          <w:sz w:val="24"/>
          <w:szCs w:val="24"/>
          <w:u w:val="single"/>
        </w:rPr>
        <w:t xml:space="preserve"> </w:t>
      </w:r>
      <w:proofErr w:type="spellStart"/>
      <w:r>
        <w:rPr>
          <w:sz w:val="24"/>
          <w:szCs w:val="24"/>
          <w:u w:val="single"/>
        </w:rPr>
        <w:t>Allocation</w:t>
      </w:r>
      <w:proofErr w:type="spellEnd"/>
      <w:r>
        <w:rPr>
          <w:sz w:val="24"/>
          <w:szCs w:val="24"/>
          <w:u w:val="single"/>
        </w:rPr>
        <w:t xml:space="preserve"> </w:t>
      </w:r>
      <w:proofErr w:type="spellStart"/>
      <w:r>
        <w:rPr>
          <w:sz w:val="24"/>
          <w:szCs w:val="24"/>
          <w:u w:val="single"/>
        </w:rPr>
        <w:t>Approach</w:t>
      </w:r>
      <w:proofErr w:type="spellEnd"/>
      <w:r>
        <w:rPr>
          <w:sz w:val="24"/>
          <w:szCs w:val="24"/>
          <w:u w:val="single"/>
        </w:rPr>
        <w:t xml:space="preserve"> - </w:t>
      </w:r>
      <w:proofErr w:type="spellStart"/>
      <w:r>
        <w:rPr>
          <w:sz w:val="24"/>
          <w:szCs w:val="24"/>
          <w:u w:val="single"/>
        </w:rPr>
        <w:t>PubMed</w:t>
      </w:r>
      <w:proofErr w:type="spellEnd"/>
      <w:r>
        <w:fldChar w:fldCharType="end"/>
      </w:r>
      <w:r>
        <w:rPr>
          <w:sz w:val="24"/>
          <w:szCs w:val="24"/>
        </w:rPr>
        <w:t xml:space="preserve">) ve Dr. Öğr. Üyesi E** Ü*** Ö***’nün Hacettepe Üniversitesi ve </w:t>
      </w:r>
      <w:proofErr w:type="spellStart"/>
      <w:r>
        <w:rPr>
          <w:sz w:val="24"/>
          <w:szCs w:val="24"/>
        </w:rPr>
        <w:t>University</w:t>
      </w:r>
      <w:proofErr w:type="spellEnd"/>
      <w:r>
        <w:rPr>
          <w:sz w:val="24"/>
          <w:szCs w:val="24"/>
        </w:rPr>
        <w:t xml:space="preserve"> of North Carolina akademisyenleri işbirliğiyle gerçekleştirdiği kültürlerarası çalışmalara (</w:t>
      </w:r>
      <w:proofErr w:type="spellStart"/>
      <w:r>
        <w:fldChar w:fldCharType="begin"/>
      </w:r>
      <w:r>
        <w:instrText>HYPERLINK "https://www.sciencedirect.com/science/article/pii/S2211364925000375" \h</w:instrText>
      </w:r>
      <w:r>
        <w:fldChar w:fldCharType="separate"/>
      </w:r>
      <w:r>
        <w:rPr>
          <w:sz w:val="24"/>
          <w:szCs w:val="24"/>
          <w:u w:val="single"/>
        </w:rPr>
        <w:t>Cultural</w:t>
      </w:r>
      <w:proofErr w:type="spellEnd"/>
      <w:r>
        <w:rPr>
          <w:sz w:val="24"/>
          <w:szCs w:val="24"/>
          <w:u w:val="single"/>
        </w:rPr>
        <w:t xml:space="preserve"> </w:t>
      </w:r>
      <w:proofErr w:type="spellStart"/>
      <w:r>
        <w:rPr>
          <w:sz w:val="24"/>
          <w:szCs w:val="24"/>
          <w:u w:val="single"/>
        </w:rPr>
        <w:t>Variability</w:t>
      </w:r>
      <w:proofErr w:type="spellEnd"/>
      <w:r>
        <w:rPr>
          <w:sz w:val="24"/>
          <w:szCs w:val="24"/>
          <w:u w:val="single"/>
        </w:rPr>
        <w:t xml:space="preserve"> in </w:t>
      </w:r>
      <w:proofErr w:type="spellStart"/>
      <w:r>
        <w:rPr>
          <w:sz w:val="24"/>
          <w:szCs w:val="24"/>
          <w:u w:val="single"/>
        </w:rPr>
        <w:t>predictors</w:t>
      </w:r>
      <w:proofErr w:type="spellEnd"/>
      <w:r>
        <w:rPr>
          <w:sz w:val="24"/>
          <w:szCs w:val="24"/>
          <w:u w:val="single"/>
        </w:rPr>
        <w:t xml:space="preserve"> of </w:t>
      </w:r>
      <w:proofErr w:type="spellStart"/>
      <w:r>
        <w:rPr>
          <w:sz w:val="24"/>
          <w:szCs w:val="24"/>
          <w:u w:val="single"/>
        </w:rPr>
        <w:t>mental</w:t>
      </w:r>
      <w:proofErr w:type="spellEnd"/>
      <w:r>
        <w:rPr>
          <w:sz w:val="24"/>
          <w:szCs w:val="24"/>
          <w:u w:val="single"/>
        </w:rPr>
        <w:t xml:space="preserve"> </w:t>
      </w:r>
      <w:proofErr w:type="spellStart"/>
      <w:r>
        <w:rPr>
          <w:sz w:val="24"/>
          <w:szCs w:val="24"/>
          <w:u w:val="single"/>
        </w:rPr>
        <w:t>contamination</w:t>
      </w:r>
      <w:proofErr w:type="spellEnd"/>
      <w:r>
        <w:rPr>
          <w:sz w:val="24"/>
          <w:szCs w:val="24"/>
          <w:u w:val="single"/>
        </w:rPr>
        <w:t xml:space="preserve">: A </w:t>
      </w:r>
      <w:proofErr w:type="spellStart"/>
      <w:r>
        <w:rPr>
          <w:sz w:val="24"/>
          <w:szCs w:val="24"/>
          <w:u w:val="single"/>
        </w:rPr>
        <w:t>comparison</w:t>
      </w:r>
      <w:proofErr w:type="spellEnd"/>
      <w:r>
        <w:rPr>
          <w:sz w:val="24"/>
          <w:szCs w:val="24"/>
          <w:u w:val="single"/>
        </w:rPr>
        <w:t xml:space="preserve"> of </w:t>
      </w:r>
      <w:proofErr w:type="spellStart"/>
      <w:r>
        <w:rPr>
          <w:sz w:val="24"/>
          <w:szCs w:val="24"/>
          <w:u w:val="single"/>
        </w:rPr>
        <w:t>Turkish</w:t>
      </w:r>
      <w:proofErr w:type="spellEnd"/>
      <w:r>
        <w:rPr>
          <w:sz w:val="24"/>
          <w:szCs w:val="24"/>
          <w:u w:val="single"/>
        </w:rPr>
        <w:t xml:space="preserve"> </w:t>
      </w:r>
      <w:proofErr w:type="spellStart"/>
      <w:r>
        <w:rPr>
          <w:sz w:val="24"/>
          <w:szCs w:val="24"/>
          <w:u w:val="single"/>
        </w:rPr>
        <w:t>and</w:t>
      </w:r>
      <w:proofErr w:type="spellEnd"/>
      <w:r>
        <w:rPr>
          <w:sz w:val="24"/>
          <w:szCs w:val="24"/>
          <w:u w:val="single"/>
        </w:rPr>
        <w:t xml:space="preserve"> </w:t>
      </w:r>
      <w:proofErr w:type="spellStart"/>
      <w:r>
        <w:rPr>
          <w:sz w:val="24"/>
          <w:szCs w:val="24"/>
          <w:u w:val="single"/>
        </w:rPr>
        <w:t>American</w:t>
      </w:r>
      <w:proofErr w:type="spellEnd"/>
      <w:r>
        <w:rPr>
          <w:sz w:val="24"/>
          <w:szCs w:val="24"/>
          <w:u w:val="single"/>
        </w:rPr>
        <w:t xml:space="preserve"> </w:t>
      </w:r>
      <w:proofErr w:type="spellStart"/>
      <w:r>
        <w:rPr>
          <w:sz w:val="24"/>
          <w:szCs w:val="24"/>
          <w:u w:val="single"/>
        </w:rPr>
        <w:t>samples</w:t>
      </w:r>
      <w:proofErr w:type="spellEnd"/>
      <w:r>
        <w:rPr>
          <w:sz w:val="24"/>
          <w:szCs w:val="24"/>
          <w:u w:val="single"/>
        </w:rPr>
        <w:t xml:space="preserve"> - </w:t>
      </w:r>
      <w:proofErr w:type="spellStart"/>
      <w:r>
        <w:rPr>
          <w:sz w:val="24"/>
          <w:szCs w:val="24"/>
          <w:u w:val="single"/>
        </w:rPr>
        <w:t>ScienceDirect</w:t>
      </w:r>
      <w:proofErr w:type="spellEnd"/>
      <w:r>
        <w:fldChar w:fldCharType="end"/>
      </w:r>
      <w:r>
        <w:rPr>
          <w:sz w:val="24"/>
          <w:szCs w:val="24"/>
        </w:rPr>
        <w:t xml:space="preserve">) ilişkin yayınlar örnek gösterilebilir. </w:t>
      </w:r>
      <w:r>
        <w:rPr>
          <w:sz w:val="24"/>
          <w:szCs w:val="24"/>
          <w:highlight w:val="white"/>
        </w:rPr>
        <w:t xml:space="preserve">Erasmus programı doğrultusunda yurtdışına giden öğrencilere </w:t>
      </w:r>
      <w:r>
        <w:rPr>
          <w:sz w:val="24"/>
          <w:szCs w:val="24"/>
        </w:rPr>
        <w:t>1.4.1.</w:t>
      </w:r>
      <w:proofErr w:type="gramStart"/>
      <w:r>
        <w:rPr>
          <w:sz w:val="24"/>
          <w:szCs w:val="24"/>
        </w:rPr>
        <w:t>c.Öğrenci</w:t>
      </w:r>
      <w:proofErr w:type="gramEnd"/>
      <w:r>
        <w:rPr>
          <w:sz w:val="24"/>
          <w:szCs w:val="24"/>
        </w:rPr>
        <w:t xml:space="preserve"> Değişimi altında ayrıntılı şekilde açıklanmıştır.</w:t>
      </w:r>
    </w:p>
    <w:p w14:paraId="3FF44EFD" w14:textId="77777777" w:rsidR="00D175AD" w:rsidRDefault="00000000">
      <w:pPr>
        <w:widowControl/>
        <w:spacing w:before="240" w:after="160" w:line="276" w:lineRule="auto"/>
        <w:jc w:val="both"/>
        <w:rPr>
          <w:b/>
          <w:bCs/>
          <w:sz w:val="24"/>
          <w:szCs w:val="24"/>
        </w:rPr>
      </w:pPr>
      <w:bookmarkStart w:id="34" w:name="_heading=h.1riijkj99cq7" w:colFirst="0" w:colLast="0"/>
      <w:bookmarkEnd w:id="34"/>
      <w:r>
        <w:rPr>
          <w:b/>
          <w:bCs/>
          <w:sz w:val="24"/>
          <w:szCs w:val="24"/>
        </w:rPr>
        <w:lastRenderedPageBreak/>
        <w:t xml:space="preserve">A.5.2. Uluslararasılaşma Kaynakları </w:t>
      </w:r>
    </w:p>
    <w:p w14:paraId="1A87054C" w14:textId="77777777" w:rsidR="00D175AD" w:rsidRDefault="00000000">
      <w:pPr>
        <w:widowControl/>
        <w:spacing w:before="240" w:after="160" w:line="276" w:lineRule="auto"/>
        <w:jc w:val="both"/>
        <w:rPr>
          <w:sz w:val="24"/>
          <w:szCs w:val="24"/>
        </w:rPr>
      </w:pPr>
      <w:bookmarkStart w:id="35" w:name="_heading=h.3o9x3z3cudrf" w:colFirst="0" w:colLast="0"/>
      <w:bookmarkEnd w:id="35"/>
      <w:r>
        <w:rPr>
          <w:sz w:val="24"/>
          <w:szCs w:val="24"/>
        </w:rPr>
        <w:t xml:space="preserve">Birimde fiziki, teknik ve mali kaynaklar ağırlıklı olarak kurumun merkezi planlama ve bütçeleme süreçleri kapsamında yönetilmekte olup, birim düzeyinde uluslararasılaşma politikasıyla doğrudan ilişkilendirilmiş, ayrı ve izlenebilir bir kaynak yönetim sistemi henüz oluşturulmamıştır. </w:t>
      </w:r>
    </w:p>
    <w:p w14:paraId="48E2EFBA" w14:textId="77777777" w:rsidR="00D175AD" w:rsidRDefault="00000000">
      <w:pPr>
        <w:widowControl/>
        <w:spacing w:before="240" w:after="160" w:line="276" w:lineRule="auto"/>
        <w:jc w:val="both"/>
        <w:rPr>
          <w:b/>
          <w:bCs/>
          <w:sz w:val="24"/>
          <w:szCs w:val="24"/>
        </w:rPr>
      </w:pPr>
      <w:bookmarkStart w:id="36" w:name="_heading=h.dsczlmfedmj" w:colFirst="0" w:colLast="0"/>
      <w:bookmarkEnd w:id="36"/>
      <w:r>
        <w:rPr>
          <w:b/>
          <w:bCs/>
          <w:sz w:val="24"/>
          <w:szCs w:val="24"/>
        </w:rPr>
        <w:t xml:space="preserve">A.5.3. Uluslararasılaşma Performansı </w:t>
      </w:r>
    </w:p>
    <w:p w14:paraId="45139879" w14:textId="77777777" w:rsidR="00D175AD" w:rsidRDefault="00000000">
      <w:pPr>
        <w:widowControl/>
        <w:spacing w:before="240" w:after="160" w:line="276" w:lineRule="auto"/>
        <w:jc w:val="both"/>
        <w:rPr>
          <w:b/>
          <w:bCs/>
          <w:sz w:val="24"/>
          <w:szCs w:val="24"/>
        </w:rPr>
      </w:pPr>
      <w:bookmarkStart w:id="37" w:name="_heading=h.nme4rhs4i0nw" w:colFirst="0" w:colLast="0"/>
      <w:bookmarkEnd w:id="37"/>
      <w:r>
        <w:rPr>
          <w:sz w:val="24"/>
          <w:szCs w:val="24"/>
        </w:rPr>
        <w:t xml:space="preserve">Bölüm uluslararasılaşma performansı uluslararası yayın, projeler ve uluslararası kongre/konferanslarda sunulan bildiriler üzerinden değerlendirilmektedir. Buna göre 2025 yılında yapılan uluslararası yayın sayısı 24, proje sayısı 4, bildiri sunumu 3 olarak hesaplanmıştır. Erasmus faaliyetleri kapsamındaki öğrenci hareketliliğine dair bilgiler yine 1.4.1.c. Öğrenci Değişimi bölümü altında ayrıntılı şekilde açıklanmıştır. Öğretim görevlisi düzeyinde bir hareketlilik yoktur. </w:t>
      </w:r>
      <w:r>
        <w:rPr>
          <w:sz w:val="24"/>
          <w:szCs w:val="24"/>
          <w:highlight w:val="white"/>
        </w:rPr>
        <w:br/>
      </w:r>
      <w:r>
        <w:rPr>
          <w:sz w:val="24"/>
          <w:szCs w:val="24"/>
          <w:highlight w:val="white"/>
        </w:rPr>
        <w:br/>
      </w:r>
      <w:r>
        <w:rPr>
          <w:sz w:val="24"/>
          <w:szCs w:val="24"/>
          <w:highlight w:val="white"/>
        </w:rPr>
        <w:br/>
      </w:r>
      <w:r>
        <w:rPr>
          <w:b/>
          <w:bCs/>
          <w:sz w:val="24"/>
          <w:szCs w:val="24"/>
        </w:rPr>
        <w:t xml:space="preserve">B. EĞİTİM VE ÖĞRETİM </w:t>
      </w:r>
    </w:p>
    <w:p w14:paraId="1BCD34FF" w14:textId="77777777" w:rsidR="00D175AD" w:rsidRDefault="00000000">
      <w:pPr>
        <w:widowControl/>
        <w:spacing w:after="160" w:line="276" w:lineRule="auto"/>
        <w:jc w:val="both"/>
        <w:rPr>
          <w:b/>
          <w:bCs/>
          <w:sz w:val="24"/>
          <w:szCs w:val="24"/>
        </w:rPr>
      </w:pPr>
      <w:bookmarkStart w:id="38" w:name="_heading=h.v37cf4q6ik9e" w:colFirst="0" w:colLast="0"/>
      <w:bookmarkEnd w:id="38"/>
      <w:r>
        <w:rPr>
          <w:b/>
          <w:bCs/>
          <w:sz w:val="24"/>
          <w:szCs w:val="24"/>
        </w:rPr>
        <w:t>B.1. Program Tasarımı, Değerlendirmesi ve Güncellenmesi</w:t>
      </w:r>
    </w:p>
    <w:p w14:paraId="2A76E8B7" w14:textId="77777777" w:rsidR="00D175AD" w:rsidRDefault="00000000">
      <w:pPr>
        <w:widowControl/>
        <w:spacing w:before="240" w:after="160" w:line="276" w:lineRule="auto"/>
        <w:ind w:firstLine="720"/>
        <w:jc w:val="both"/>
        <w:rPr>
          <w:sz w:val="24"/>
          <w:szCs w:val="24"/>
        </w:rPr>
      </w:pPr>
      <w:r>
        <w:rPr>
          <w:sz w:val="24"/>
          <w:szCs w:val="24"/>
        </w:rPr>
        <w:t>Bu kapsamda ilgili bilgiler 1.4.1. Programlara İlişkin Genel Bilgiler</w:t>
      </w:r>
      <w:r>
        <w:rPr>
          <w:b/>
          <w:bCs/>
          <w:sz w:val="24"/>
          <w:szCs w:val="24"/>
        </w:rPr>
        <w:t xml:space="preserve"> </w:t>
      </w:r>
      <w:r>
        <w:rPr>
          <w:sz w:val="24"/>
          <w:szCs w:val="24"/>
        </w:rPr>
        <w:t xml:space="preserve">başlığı altında sunulmuştur. Program tasarım ve güncelleme çalışmalarında TPD Akreditasyon Birimi tarafından oluşturulan Akreditasyon Bilgi Dosyası temel </w:t>
      </w:r>
      <w:proofErr w:type="gramStart"/>
      <w:r>
        <w:rPr>
          <w:sz w:val="24"/>
          <w:szCs w:val="24"/>
        </w:rPr>
        <w:t>alınmıştır..</w:t>
      </w:r>
      <w:proofErr w:type="gramEnd"/>
      <w:r>
        <w:rPr>
          <w:sz w:val="24"/>
          <w:szCs w:val="24"/>
        </w:rPr>
        <w:t xml:space="preserve"> Programımız en son 22 Şubat 2022 tarihinde denetlenerek 5 yıl süreyle, 22 Şubat 2027 tarihine kadar onaylanmıştır. (Kanıt:</w:t>
      </w:r>
      <w:hyperlink r:id="rId22">
        <w:r>
          <w:rPr>
            <w:sz w:val="24"/>
            <w:szCs w:val="24"/>
          </w:rPr>
          <w:t xml:space="preserve"> https://akreditasyon.psikolog.org.tr/tr/</w:t>
        </w:r>
      </w:hyperlink>
      <w:r>
        <w:rPr>
          <w:sz w:val="24"/>
          <w:szCs w:val="24"/>
        </w:rPr>
        <w:t xml:space="preserve">) </w:t>
      </w:r>
    </w:p>
    <w:p w14:paraId="2ECA724C" w14:textId="77777777" w:rsidR="00D175AD" w:rsidRDefault="00000000">
      <w:pPr>
        <w:widowControl/>
        <w:spacing w:after="160" w:line="276" w:lineRule="auto"/>
        <w:jc w:val="both"/>
        <w:rPr>
          <w:b/>
          <w:bCs/>
          <w:sz w:val="24"/>
          <w:szCs w:val="24"/>
        </w:rPr>
      </w:pPr>
      <w:bookmarkStart w:id="39" w:name="_heading=h.lumxrjhxkkj9" w:colFirst="0" w:colLast="0"/>
      <w:bookmarkEnd w:id="39"/>
      <w:r>
        <w:rPr>
          <w:b/>
          <w:bCs/>
          <w:sz w:val="24"/>
          <w:szCs w:val="24"/>
        </w:rPr>
        <w:br/>
      </w:r>
      <w:r>
        <w:rPr>
          <w:b/>
          <w:bCs/>
          <w:sz w:val="24"/>
          <w:szCs w:val="24"/>
        </w:rPr>
        <w:br/>
        <w:t xml:space="preserve">B.1.2. Programın Ders Dağılım Dengesi </w:t>
      </w:r>
    </w:p>
    <w:p w14:paraId="278FA1D5" w14:textId="77777777" w:rsidR="00D175AD" w:rsidRDefault="00000000">
      <w:pPr>
        <w:widowControl/>
        <w:spacing w:before="240" w:after="240" w:line="276" w:lineRule="auto"/>
        <w:ind w:firstLine="720"/>
        <w:jc w:val="both"/>
        <w:rPr>
          <w:sz w:val="24"/>
          <w:szCs w:val="24"/>
        </w:rPr>
      </w:pPr>
      <w:r>
        <w:rPr>
          <w:sz w:val="24"/>
          <w:szCs w:val="24"/>
        </w:rPr>
        <w:t xml:space="preserve">Programda ders yükü dağılımı, dönem bazında öğrenci iş yükü (AKTS), derslerin içerik ve uygulama yoğunluğu ile öğretim elemanı sayısı dikkate alınarak planlanmaktadır. Ders atamaları yapılırken öğretim elemanlarının uzmanlık alanları, akademik deneyimleri ve mevcut ders yükleri gözetilmekte; zorunlu ve seçmeli dersler farklı öğretim elemanları arasında dengeli biçimde dağıtılmaya çalışılmaktadır. Müfredatta zorunlu–seçmeli ders oranı, program yeterliliklerini karşılayacak çekirdek alan bilgisinin korunması ve öğrencilerin ilgi alanlarına göre yönlenebilmelerine imkân tanıyacak esneklik sağlanması amacıyla belirlenmektedir. Ders sayısı ve haftalık ders saatleri, öğrencilerin farklı etkinliklere (araştırma projeleri, staj ve benzeri gelişim odaklı çalışmalar) zaman ayırabilmelerini destekleyecek şekilde düzenlenmektedir. Ders bilgi paketlerinin güncelliği ise her akademik yıl başında öğretim elemanlarının sorumluluğunda gözden geçirilmekte; öğrenme çıktıları, içerik, ölçme-değerlendirme yöntemleri ve AKTS bilgileri doğrultusunda yapılan güncellemeler bölüm ve program kurulları aracılığıyla izlenmektedir. 2025 yılı bölüm öğretim üyelerinin haftalık ders yükü dağılım çizelgeleri EK B.1.2.1.Haftalık Ders yükü </w:t>
      </w:r>
      <w:proofErr w:type="spellStart"/>
      <w:r>
        <w:rPr>
          <w:sz w:val="24"/>
          <w:szCs w:val="24"/>
        </w:rPr>
        <w:t>Formu’nda</w:t>
      </w:r>
      <w:proofErr w:type="spellEnd"/>
      <w:r>
        <w:rPr>
          <w:sz w:val="24"/>
          <w:szCs w:val="24"/>
        </w:rPr>
        <w:t xml:space="preserve"> yer almaktadır. </w:t>
      </w:r>
    </w:p>
    <w:p w14:paraId="4C402226" w14:textId="77777777" w:rsidR="00D175AD" w:rsidRDefault="00000000">
      <w:pPr>
        <w:widowControl/>
        <w:spacing w:after="160" w:line="276" w:lineRule="auto"/>
        <w:jc w:val="both"/>
        <w:rPr>
          <w:sz w:val="24"/>
          <w:szCs w:val="24"/>
        </w:rPr>
      </w:pPr>
      <w:bookmarkStart w:id="40" w:name="_heading=h.pod6skz9nadl" w:colFirst="0" w:colLast="0"/>
      <w:bookmarkEnd w:id="40"/>
      <w:r>
        <w:rPr>
          <w:b/>
          <w:bCs/>
          <w:sz w:val="24"/>
          <w:szCs w:val="24"/>
        </w:rPr>
        <w:lastRenderedPageBreak/>
        <w:t xml:space="preserve">B.1.3. Ders Kazanımlarının Program Çıktılarıyla Uyumu </w:t>
      </w:r>
    </w:p>
    <w:p w14:paraId="536AE75E" w14:textId="77777777" w:rsidR="00D175AD" w:rsidRDefault="00000000">
      <w:pPr>
        <w:widowControl/>
        <w:spacing w:before="120" w:after="200" w:line="276" w:lineRule="auto"/>
        <w:ind w:firstLine="720"/>
        <w:jc w:val="both"/>
        <w:rPr>
          <w:sz w:val="24"/>
          <w:szCs w:val="24"/>
        </w:rPr>
      </w:pPr>
      <w:r>
        <w:rPr>
          <w:sz w:val="24"/>
          <w:szCs w:val="24"/>
        </w:rPr>
        <w:t xml:space="preserve">Programların eğitim amaçlarına ve öğrenme çıktılarının gerçekleştirilmesine yönelik olarak dersler; kuramsal anlatım, sınıf içi tartışma, proje ödevleri, sunumlar ve ölçme-değerlendirme araçlarıyla yapılandırılmaktadır. Program amaçları ve öğrenme kazanımları, kurumsal web sayfasında yer alan program bilgi paketleri ve ders bilgi paketleri aracılığıyla kamuya açık biçimde yayımlanmakta ve gerekli şekilde güncellenmektedir (%30 İngilizce Psikoloji Lisans Programı için, https://truva.baskent.edu.tr/bilgipaketi/?dil=TR&amp;menu=akademik&amp;inner=katalog&amp;birim=303, İngilizce Psikoloji Lisans Programı için, </w:t>
      </w:r>
      <w:hyperlink r:id="rId23">
        <w:r>
          <w:rPr>
            <w:sz w:val="24"/>
            <w:szCs w:val="24"/>
            <w:u w:val="single"/>
          </w:rPr>
          <w:t>https://truva.baskent.edu.tr/bilgipaketi/?dil=TR&amp;menu=akademik&amp;inner=katalog&amp;birim=686</w:t>
        </w:r>
      </w:hyperlink>
      <w:r>
        <w:rPr>
          <w:sz w:val="24"/>
          <w:szCs w:val="24"/>
        </w:rPr>
        <w:t>)</w:t>
      </w:r>
    </w:p>
    <w:p w14:paraId="473AD9A3" w14:textId="77777777" w:rsidR="00D175AD" w:rsidRDefault="00000000">
      <w:pPr>
        <w:widowControl/>
        <w:spacing w:before="120" w:after="200" w:line="276" w:lineRule="auto"/>
        <w:ind w:firstLine="720"/>
        <w:jc w:val="both"/>
        <w:rPr>
          <w:sz w:val="24"/>
          <w:szCs w:val="24"/>
        </w:rPr>
      </w:pPr>
      <w:r>
        <w:rPr>
          <w:sz w:val="24"/>
          <w:szCs w:val="24"/>
        </w:rPr>
        <w:t xml:space="preserve">Öğrencilerin araştırma yetkinliklerini geliştirmeye yönelik olarak Bağımsız Çalışma dersi başta olmak üzere proje tabanlı uygulamalar yürütülmekte; bu dersler kapsamında öğrenciler araştırma önerisi hazırlama, etik kurul başvurusu yapma, veri toplama ve raporlama süreçlerine aktif olarak dâhil edilmektedir. (EK B.1.3.1 Örnek Ders İzlencesi). Bağımsız Çalışma dersi kapsamında yürütülen çalışmaların bir kısmı araştırma çıktısına ve yayına dönüşmekte; ayrıca öğrenciler TÜBİTAK 2209 programı kapsamında öğrenci araştırma projeleri için başvurular yaparak araştırma deneyimi kazanmaktadır. Ders kazanımlarının program çıktılarıyla uyumu, ders gözden geçirme süreçleri ve öğrenci geri bildirimleri doğrultusunda değerlendirilmeye başlanmıştır. </w:t>
      </w:r>
    </w:p>
    <w:p w14:paraId="37BC2FE9" w14:textId="77777777" w:rsidR="00D175AD" w:rsidRDefault="00000000">
      <w:pPr>
        <w:widowControl/>
        <w:spacing w:before="240" w:after="240" w:line="276" w:lineRule="auto"/>
        <w:rPr>
          <w:b/>
          <w:bCs/>
          <w:sz w:val="24"/>
          <w:szCs w:val="24"/>
        </w:rPr>
      </w:pPr>
      <w:bookmarkStart w:id="41" w:name="_heading=h.soe9hn2aj1wi" w:colFirst="0" w:colLast="0"/>
      <w:bookmarkEnd w:id="41"/>
      <w:r>
        <w:rPr>
          <w:b/>
          <w:bCs/>
          <w:sz w:val="24"/>
          <w:szCs w:val="24"/>
        </w:rPr>
        <w:br/>
      </w:r>
      <w:r>
        <w:rPr>
          <w:b/>
          <w:bCs/>
          <w:sz w:val="24"/>
          <w:szCs w:val="24"/>
        </w:rPr>
        <w:br/>
        <w:t xml:space="preserve">B.1.4. Öğrenci İş Yüküne Dayalı Ders Tasarımı </w:t>
      </w:r>
    </w:p>
    <w:p w14:paraId="4986D47C" w14:textId="77777777" w:rsidR="00D175AD" w:rsidRDefault="00000000">
      <w:pPr>
        <w:widowControl/>
        <w:spacing w:before="240" w:after="240" w:line="276" w:lineRule="auto"/>
        <w:ind w:firstLine="720"/>
        <w:rPr>
          <w:sz w:val="24"/>
          <w:szCs w:val="24"/>
        </w:rPr>
      </w:pPr>
      <w:bookmarkStart w:id="42" w:name="_heading=h.yyzq2cx49u9u" w:colFirst="0" w:colLast="0"/>
      <w:bookmarkEnd w:id="42"/>
      <w:r>
        <w:rPr>
          <w:sz w:val="24"/>
          <w:szCs w:val="24"/>
        </w:rPr>
        <w:t xml:space="preserve">Programda derslerin AKTS kredileri, öğrenci iş yüküne dayalı olarak bireysel çalışma, ödev, proje, sınav ve uygulama bileşenleri dikkate alınarak belirlenmekte ve bu bilgiler program ve ders bilgi paketleri aracılığıyla kurum içi ve kurum dışı paydaşlarla paylaşılmaktadır.  Program kapsamında zorunlu staj bulunmamakla birlikte, gönüllü staj uygulaması yürütülmekte; staja katılan öğrenciler tanımlı süreçler çerçevesinde bilgilendirilmekte ve staj süreci anketler yolu ile izlenmektedir (EK B.1.4.1.Staj Değerlendirme Anketi). Öğrenciler ve staj yaptıkları kurumlardan staj sonrası alınan geri bildirimler, bu uygulamanın izlenebilirliğini sağlamaktadır. 2025 yılı içerisinde Psikoloji Bölümü lisans programlarında kayıtlı toplam 24 öğrencimiz çeşitli kurumlarda gönüllü stajlarını gerçekleştirmişlerdir. Staj yapılan kurumlar arasında başta Başkent Üniversitesi Ankara Hastanesi ve Başkent Üniversitesi Sağlık Uygulama ve Araştırma Merkezleri olmak üzere Ankara ili ve farklı illerdeki Denetimli Serbestlik Müdürlüğü, Şehir Hastaneleri, Sosyal Hizmet Merkezleri gibi çeşitli kurum ve kuruluşlar bulunmaktadır. </w:t>
      </w:r>
    </w:p>
    <w:p w14:paraId="549286E4" w14:textId="77777777" w:rsidR="00D175AD" w:rsidRDefault="00000000">
      <w:pPr>
        <w:widowControl/>
        <w:spacing w:before="240" w:after="160" w:line="276" w:lineRule="auto"/>
        <w:jc w:val="both"/>
        <w:rPr>
          <w:b/>
          <w:bCs/>
          <w:sz w:val="24"/>
          <w:szCs w:val="24"/>
        </w:rPr>
      </w:pPr>
      <w:bookmarkStart w:id="43" w:name="_heading=h.g7o5xdz5dn7v" w:colFirst="0" w:colLast="0"/>
      <w:bookmarkEnd w:id="43"/>
      <w:r>
        <w:rPr>
          <w:b/>
          <w:bCs/>
          <w:sz w:val="24"/>
          <w:szCs w:val="24"/>
        </w:rPr>
        <w:t xml:space="preserve">B.1.5. Programların İzlenmesi ve Güncellenmesi </w:t>
      </w:r>
    </w:p>
    <w:p w14:paraId="144DBD9C" w14:textId="77777777" w:rsidR="00D175AD" w:rsidRDefault="00000000">
      <w:pPr>
        <w:widowControl/>
        <w:spacing w:before="240" w:after="160" w:line="276" w:lineRule="auto"/>
        <w:ind w:firstLine="720"/>
        <w:jc w:val="both"/>
        <w:rPr>
          <w:sz w:val="24"/>
          <w:szCs w:val="24"/>
        </w:rPr>
      </w:pPr>
      <w:bookmarkStart w:id="44" w:name="_heading=h.d46zybq41r49" w:colFirst="0" w:colLast="0"/>
      <w:bookmarkEnd w:id="44"/>
      <w:r>
        <w:rPr>
          <w:sz w:val="24"/>
          <w:szCs w:val="24"/>
        </w:rPr>
        <w:t>Bu kapsamda ilgili bilgiler 1.4.1. Programlara İlişkin Genel Bilgiler</w:t>
      </w:r>
      <w:r>
        <w:rPr>
          <w:b/>
          <w:bCs/>
          <w:sz w:val="24"/>
          <w:szCs w:val="24"/>
        </w:rPr>
        <w:t xml:space="preserve"> </w:t>
      </w:r>
      <w:r>
        <w:rPr>
          <w:sz w:val="24"/>
          <w:szCs w:val="24"/>
        </w:rPr>
        <w:t xml:space="preserve">başlığı altında sunulmuştur. 2025 yılı içerisinde programların içeriğinde herhangi bir güncelleme yapılmamıştır. Programın ulusal ve </w:t>
      </w:r>
      <w:r>
        <w:rPr>
          <w:sz w:val="24"/>
          <w:szCs w:val="24"/>
        </w:rPr>
        <w:lastRenderedPageBreak/>
        <w:t>uluslararası kalite güvencesi standartlarıyla uyumunu güçlendirmek amacıyla, 2025 yılında Fen-Edebiyat Fakültesi ile birlikte Psikoloji Bölümü, Avrupa Yükseköğretim Alanı kalite standartları doğrultusunda lisans, yüksek lisans ve doktora düzeyindeki programların akreditasyonunu gerçekleştiren uluslararası bir kalite güvence kuruluşu olan AQAS (</w:t>
      </w:r>
      <w:proofErr w:type="spellStart"/>
      <w:r>
        <w:rPr>
          <w:sz w:val="24"/>
          <w:szCs w:val="24"/>
        </w:rPr>
        <w:t>Agency</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Quality</w:t>
      </w:r>
      <w:proofErr w:type="spellEnd"/>
      <w:r>
        <w:rPr>
          <w:sz w:val="24"/>
          <w:szCs w:val="24"/>
        </w:rPr>
        <w:t xml:space="preserve"> </w:t>
      </w:r>
      <w:proofErr w:type="spellStart"/>
      <w:r>
        <w:rPr>
          <w:sz w:val="24"/>
          <w:szCs w:val="24"/>
        </w:rPr>
        <w:t>Assurance</w:t>
      </w:r>
      <w:proofErr w:type="spellEnd"/>
      <w:r>
        <w:rPr>
          <w:sz w:val="24"/>
          <w:szCs w:val="24"/>
        </w:rPr>
        <w:t xml:space="preserve"> </w:t>
      </w:r>
      <w:proofErr w:type="spellStart"/>
      <w:r>
        <w:rPr>
          <w:sz w:val="24"/>
          <w:szCs w:val="24"/>
        </w:rPr>
        <w:t>through</w:t>
      </w:r>
      <w:proofErr w:type="spellEnd"/>
      <w:r>
        <w:rPr>
          <w:sz w:val="24"/>
          <w:szCs w:val="24"/>
        </w:rPr>
        <w:t xml:space="preserve"> </w:t>
      </w:r>
      <w:proofErr w:type="spellStart"/>
      <w:r>
        <w:rPr>
          <w:sz w:val="24"/>
          <w:szCs w:val="24"/>
        </w:rPr>
        <w:t>Accreditation</w:t>
      </w:r>
      <w:proofErr w:type="spellEnd"/>
      <w:r>
        <w:rPr>
          <w:sz w:val="24"/>
          <w:szCs w:val="24"/>
        </w:rPr>
        <w:t xml:space="preserve"> of </w:t>
      </w:r>
      <w:proofErr w:type="spellStart"/>
      <w:r>
        <w:rPr>
          <w:sz w:val="24"/>
          <w:szCs w:val="24"/>
        </w:rPr>
        <w:t>Study</w:t>
      </w:r>
      <w:proofErr w:type="spellEnd"/>
      <w:r>
        <w:rPr>
          <w:sz w:val="24"/>
          <w:szCs w:val="24"/>
        </w:rPr>
        <w:t xml:space="preserve"> Programs) akreditasyonuna başvurmuş ve bu kapsamda kapsamlı bir öz değerlendirme ve başvuru dosyası hazırlanmıştır (</w:t>
      </w:r>
      <w:hyperlink r:id="rId24">
        <w:r>
          <w:rPr>
            <w:sz w:val="24"/>
            <w:szCs w:val="24"/>
            <w:u w:val="single"/>
          </w:rPr>
          <w:t>https://docs.google.com/document/d/1m_4F271zLfP1kFrlswVvH9Yci58iVw1L/edit?usp=drive_link&amp;ouid=102193343809793731543&amp;rtpof=true&amp;sd=true</w:t>
        </w:r>
      </w:hyperlink>
      <w:r>
        <w:rPr>
          <w:sz w:val="24"/>
          <w:szCs w:val="24"/>
        </w:rPr>
        <w:t>). Ayrıca, 2026 yılı Eylül ayında Türk Psikologlar Derneği (TPD) akreditasyonuna başvurulması planlanmakta olup, bölüm akreditasyon süreçlerini programın sürekli izlenmesi ve iyileştirilmesinin temel unsurlarından biri olarak görmektedir.</w:t>
      </w:r>
    </w:p>
    <w:p w14:paraId="056FC8EA" w14:textId="77777777" w:rsidR="00D175AD" w:rsidRDefault="00000000">
      <w:pPr>
        <w:widowControl/>
        <w:spacing w:after="160" w:line="276" w:lineRule="auto"/>
        <w:jc w:val="both"/>
        <w:rPr>
          <w:sz w:val="24"/>
          <w:szCs w:val="24"/>
        </w:rPr>
      </w:pPr>
      <w:bookmarkStart w:id="45" w:name="_heading=h.2pf1l3j2msvo" w:colFirst="0" w:colLast="0"/>
      <w:bookmarkEnd w:id="45"/>
      <w:r>
        <w:rPr>
          <w:b/>
          <w:bCs/>
          <w:sz w:val="24"/>
          <w:szCs w:val="24"/>
        </w:rPr>
        <w:t xml:space="preserve">B.1.6. Eğitim ve Öğretim Süreçlerinin Yönetimi </w:t>
      </w:r>
    </w:p>
    <w:p w14:paraId="2C7B782D" w14:textId="77777777" w:rsidR="00D175AD" w:rsidRDefault="00000000">
      <w:pPr>
        <w:widowControl/>
        <w:spacing w:after="160" w:line="276" w:lineRule="auto"/>
        <w:ind w:firstLine="720"/>
        <w:jc w:val="both"/>
        <w:rPr>
          <w:sz w:val="24"/>
          <w:szCs w:val="24"/>
          <w:highlight w:val="yellow"/>
        </w:rPr>
      </w:pPr>
      <w:bookmarkStart w:id="46" w:name="_heading=h.qed98a4ciod1" w:colFirst="0" w:colLast="0"/>
      <w:bookmarkEnd w:id="46"/>
      <w:r>
        <w:rPr>
          <w:sz w:val="24"/>
          <w:szCs w:val="24"/>
        </w:rPr>
        <w:t xml:space="preserve">Bölümde eğitim ve öğretim süreçlerine ilişkin görev ve sorumluluklar; öğretim elemanları, bölüm kurulları ve ilgili komisyonlar düzeyinde tanımlanmış olup, bu görev dağılımı kurumsal mevzuat ve akademik takvim çerçevesinde yürütülmektedir. Eğitim ve öğretim programlarının tasarlanması, yürütülmesi, değerlendirilmesi ve güncellenmesine yönelik faaliyetler; bölüm ve program kurulları tarafından belirlenen ilke ve esaslar doğrultusunda, akademik takvime bağlı olarak planlanmakta ve uygulanmaktadır. </w:t>
      </w:r>
    </w:p>
    <w:p w14:paraId="17BE0E8C" w14:textId="77777777" w:rsidR="00D175AD" w:rsidRDefault="00000000">
      <w:pPr>
        <w:widowControl/>
        <w:spacing w:before="120" w:after="200" w:line="276" w:lineRule="auto"/>
        <w:ind w:firstLine="720"/>
        <w:jc w:val="both"/>
        <w:rPr>
          <w:sz w:val="24"/>
          <w:szCs w:val="24"/>
        </w:rPr>
      </w:pPr>
      <w:r>
        <w:rPr>
          <w:sz w:val="24"/>
          <w:szCs w:val="24"/>
        </w:rPr>
        <w:t xml:space="preserve">Eğitim amaçlarının erişilebilirliği hedef özelinde değişmekle birlikte genel olarak; Başkent Öğretim Yönetim Sistemi (ÖYS), Başkent Üniversitesi Yönetim Bilgi Sistemi (YBS), Başkent Üniversitesi ve Psikoloji Bölümü’nün Kurumsal İnternet Sayfaları, Öğretim Elemanlarının Kurumsal E- posta hesapları, Öğretim Elemanlarının Kişisel İnternet Sayfaları, Başkent Üniversitesi ve Psikoloji Bölümü’nün Kurumsal Sosyal Medya Hesapları ve Kanal B aracılığıyla sağlanmaktadır. Bölüm elemanlarının daha hızlı ve profesyonel bir şekilde bilgi paylaşımı yapabilmeleri için </w:t>
      </w:r>
      <w:proofErr w:type="spellStart"/>
      <w:r>
        <w:rPr>
          <w:sz w:val="24"/>
          <w:szCs w:val="24"/>
        </w:rPr>
        <w:t>Slack</w:t>
      </w:r>
      <w:proofErr w:type="spellEnd"/>
      <w:r>
        <w:rPr>
          <w:sz w:val="24"/>
          <w:szCs w:val="24"/>
        </w:rPr>
        <w:t xml:space="preserve"> haberleşme platformu kullanılmaktadır (https://slack.com/intl/en-tr/).</w:t>
      </w:r>
    </w:p>
    <w:p w14:paraId="7140CD2D" w14:textId="77777777" w:rsidR="00D175AD" w:rsidRDefault="00000000">
      <w:pPr>
        <w:widowControl/>
        <w:spacing w:before="240" w:after="160" w:line="276" w:lineRule="auto"/>
        <w:jc w:val="both"/>
        <w:rPr>
          <w:b/>
          <w:bCs/>
          <w:sz w:val="24"/>
          <w:szCs w:val="24"/>
        </w:rPr>
      </w:pPr>
      <w:bookmarkStart w:id="47" w:name="_heading=h.9w89d3pvgb0t" w:colFirst="0" w:colLast="0"/>
      <w:bookmarkEnd w:id="47"/>
      <w:r>
        <w:rPr>
          <w:b/>
          <w:bCs/>
          <w:sz w:val="24"/>
          <w:szCs w:val="24"/>
        </w:rPr>
        <w:t>B.2. Programların Yürütülmesi</w:t>
      </w:r>
    </w:p>
    <w:p w14:paraId="5E0C19A7" w14:textId="77777777" w:rsidR="00D175AD" w:rsidRDefault="00000000">
      <w:pPr>
        <w:widowControl/>
        <w:spacing w:after="160" w:line="276" w:lineRule="auto"/>
        <w:jc w:val="both"/>
        <w:rPr>
          <w:b/>
          <w:bCs/>
          <w:sz w:val="24"/>
          <w:szCs w:val="24"/>
        </w:rPr>
      </w:pPr>
      <w:bookmarkStart w:id="48" w:name="_heading=h.h55dwcqz08c5" w:colFirst="0" w:colLast="0"/>
      <w:bookmarkEnd w:id="48"/>
      <w:r>
        <w:rPr>
          <w:b/>
          <w:bCs/>
          <w:sz w:val="24"/>
          <w:szCs w:val="24"/>
        </w:rPr>
        <w:t>B.2.1. Öğretim Yöntem ve Teknikleri</w:t>
      </w:r>
    </w:p>
    <w:p w14:paraId="11410180" w14:textId="77777777" w:rsidR="00D175AD" w:rsidRDefault="00000000">
      <w:pPr>
        <w:widowControl/>
        <w:spacing w:after="160" w:line="276" w:lineRule="auto"/>
        <w:jc w:val="both"/>
        <w:rPr>
          <w:sz w:val="24"/>
          <w:szCs w:val="24"/>
        </w:rPr>
      </w:pPr>
      <w:bookmarkStart w:id="49" w:name="_heading=h.roak8czele1o" w:colFirst="0" w:colLast="0"/>
      <w:bookmarkEnd w:id="49"/>
      <w:r>
        <w:rPr>
          <w:sz w:val="24"/>
          <w:szCs w:val="24"/>
        </w:rPr>
        <w:t xml:space="preserve">Psikoloji Lisans Programında öğretim yöntem ve teknikleri, dersin öğrenme çıktıları, içeriği ve öğrenci düzeyi dikkate alınarak belirlenmektedir. Programda öğrenci merkezli yaklaşımlar temel alınmakta; derslerde vaka-örnek tartışmaları, problem çözme, sınıf içi tartışmalar, proje temelli çalışmalar ve uygulamalı ödevler gibi aktif öğrenme yöntemleri kullanılmaktadır. Öğrencilerin araştırma süreçlerine katılımı, Bağımsız Çalışma dersi başta olmak üzere, araştırma önerisi hazırlama, veri toplama, etik kurul başvurusu yapma ve araştırma raporu yazma süreçlerine aktif katılım sağlayan dersler aracılığıyla desteklenmektedir (Bakınız EK 1.4.1.d.1.PSY222 Ders İzlencesi). </w:t>
      </w:r>
    </w:p>
    <w:p w14:paraId="05E33936" w14:textId="77777777" w:rsidR="00D175AD" w:rsidRDefault="00000000">
      <w:pPr>
        <w:widowControl/>
        <w:spacing w:before="240" w:after="160" w:line="276" w:lineRule="auto"/>
        <w:jc w:val="both"/>
        <w:rPr>
          <w:b/>
          <w:bCs/>
          <w:sz w:val="24"/>
          <w:szCs w:val="24"/>
        </w:rPr>
      </w:pPr>
      <w:bookmarkStart w:id="50" w:name="_heading=h.4orj227gruwn" w:colFirst="0" w:colLast="0"/>
      <w:bookmarkEnd w:id="50"/>
      <w:r>
        <w:rPr>
          <w:b/>
          <w:bCs/>
          <w:sz w:val="24"/>
          <w:szCs w:val="24"/>
        </w:rPr>
        <w:t>B.2.2. Ölçme ve Değerlendirme</w:t>
      </w:r>
    </w:p>
    <w:p w14:paraId="79167872" w14:textId="77777777" w:rsidR="00D175AD" w:rsidRDefault="00000000">
      <w:pPr>
        <w:widowControl/>
        <w:spacing w:before="240" w:line="276" w:lineRule="auto"/>
        <w:ind w:firstLine="720"/>
        <w:jc w:val="both"/>
        <w:rPr>
          <w:sz w:val="24"/>
          <w:szCs w:val="24"/>
        </w:rPr>
      </w:pPr>
      <w:r>
        <w:rPr>
          <w:sz w:val="24"/>
          <w:szCs w:val="24"/>
        </w:rPr>
        <w:lastRenderedPageBreak/>
        <w:t>Lisans programında ölçme ve değerlendirme süreçleri, ders ve program öğrenme çıktıları ile uyumlu olacak şekilde planlanmakta ve ders bilgi paketlerinde tanımlanan ölçme-değerlendirme yöntemleri aracılığıyla yürütülmektedir.  Her ders için kullanılan ölçme araçları (ara sınav, final sınavı, proje, sunum, role-</w:t>
      </w:r>
      <w:proofErr w:type="spellStart"/>
      <w:r>
        <w:rPr>
          <w:sz w:val="24"/>
          <w:szCs w:val="24"/>
        </w:rPr>
        <w:t>play</w:t>
      </w:r>
      <w:proofErr w:type="spellEnd"/>
      <w:r>
        <w:rPr>
          <w:sz w:val="24"/>
          <w:szCs w:val="24"/>
        </w:rPr>
        <w:t xml:space="preserve">, uygulama ve araştırma raporları) ders kazanımlarıyla ilişkilendirilmiş; değerlendirme ölçütleri öğrencilere dönem başında duyurulmaktadır. Sınavlarda açık uçlu soruların yanı sıra eşleştirme, kısa cevap, çoktan seçmeli ve farklı soru türlerine yer verilerek öğrencilerin yalnızca bilgi düzeyi değil, analiz ve yorumlama becerileri de ölçülmektedir. Ölçme araçlarının çeşitliliği ve kapsamı, dersin içeriği ve hedefleriyle uyumlu olacak şekilde öğretim elemanları tarafından belirlenmektedir (EK B.2.2.1. Örnek Sınav </w:t>
      </w:r>
      <w:proofErr w:type="gramStart"/>
      <w:r>
        <w:rPr>
          <w:sz w:val="24"/>
          <w:szCs w:val="24"/>
        </w:rPr>
        <w:t>Kağıdı</w:t>
      </w:r>
      <w:proofErr w:type="gramEnd"/>
      <w:r>
        <w:rPr>
          <w:sz w:val="24"/>
          <w:szCs w:val="24"/>
        </w:rPr>
        <w:t xml:space="preserve">). Öğrenci başarısı ve mezuniyet koşulları, üniversitenin ilgili eğitim-öğretim ve ölçme-değerlendirme yönergeleri doğrultusunda yürütülmekte; devamsızlık, mazeret sınavları ve not itirazları tanımlı süreçler aracılığıyla değerlendirilmektedir (EK B.2.2.2. Örnek Mazeret Sınavı </w:t>
      </w:r>
      <w:proofErr w:type="gramStart"/>
      <w:r>
        <w:rPr>
          <w:sz w:val="24"/>
          <w:szCs w:val="24"/>
        </w:rPr>
        <w:t>Kağıdı</w:t>
      </w:r>
      <w:proofErr w:type="gramEnd"/>
      <w:r>
        <w:rPr>
          <w:sz w:val="24"/>
          <w:szCs w:val="24"/>
        </w:rPr>
        <w:t>)</w:t>
      </w:r>
    </w:p>
    <w:p w14:paraId="6E17B794" w14:textId="77777777" w:rsidR="00D175AD" w:rsidRDefault="00000000">
      <w:pPr>
        <w:widowControl/>
        <w:spacing w:line="259" w:lineRule="auto"/>
        <w:ind w:firstLine="720"/>
        <w:jc w:val="both"/>
        <w:rPr>
          <w:sz w:val="24"/>
          <w:szCs w:val="24"/>
        </w:rPr>
      </w:pPr>
      <w:r>
        <w:rPr>
          <w:sz w:val="24"/>
          <w:szCs w:val="24"/>
        </w:rPr>
        <w:t xml:space="preserve">Genel anlamda sınav güvenliğinin sağlanabilmesi için sınav düzeni hazırlanırken her sınıfta uygun sayıda öğrencinin sınava girmesi sağlanmaktadır. Bunun yanında mutlaka her sınıf ortamı için iki adet akademik personel sınav gözetmenliği yapmaktadır. Sınav öncesinde yapılan kimlik kontrolü ve teknolojik alet temizliği de sınav güvenliğini sağlamakta katkı sağlamaktadır (EK B.2.2.3. Örnek Sınav Takvimi). </w:t>
      </w:r>
      <w:proofErr w:type="gramStart"/>
      <w:r>
        <w:rPr>
          <w:sz w:val="24"/>
          <w:szCs w:val="24"/>
        </w:rPr>
        <w:t>Dezavantajlı  öğrencilere</w:t>
      </w:r>
      <w:proofErr w:type="gramEnd"/>
      <w:r>
        <w:rPr>
          <w:sz w:val="24"/>
          <w:szCs w:val="24"/>
        </w:rPr>
        <w:t xml:space="preserve"> yönelik olarak durumlarına özel olarak sınav hazırlanmaktadır. Bu ihtiyaç öğrenci bazında değerlendirilmekte ve büyük punto ile sınav kâğıdı hazırlanması, ayrı bir odada iki gözetmen eşliğinde sesli olarak yazman veya okutman desteğiyle sınavın yürütülmesi gibi çeşitli düzenlemeler yapılabilmektedir. </w:t>
      </w:r>
      <w:proofErr w:type="gramStart"/>
      <w:r>
        <w:rPr>
          <w:sz w:val="24"/>
          <w:szCs w:val="24"/>
        </w:rPr>
        <w:t>Dezavantajlı  öğrencilere</w:t>
      </w:r>
      <w:proofErr w:type="gramEnd"/>
      <w:r>
        <w:rPr>
          <w:sz w:val="24"/>
          <w:szCs w:val="24"/>
        </w:rPr>
        <w:t xml:space="preserve"> ilişkin yapılan düzenlemeler B.3.4. Dezavantajlı Gruplar bölümünde yer alacaktır.  </w:t>
      </w:r>
    </w:p>
    <w:p w14:paraId="1EEAA6DF" w14:textId="77777777" w:rsidR="00D175AD" w:rsidRDefault="00000000">
      <w:pPr>
        <w:widowControl/>
        <w:spacing w:before="240" w:after="160" w:line="276" w:lineRule="auto"/>
        <w:jc w:val="both"/>
        <w:rPr>
          <w:b/>
          <w:bCs/>
          <w:sz w:val="24"/>
          <w:szCs w:val="24"/>
        </w:rPr>
      </w:pPr>
      <w:bookmarkStart w:id="51" w:name="_heading=h.hawzhbkuv7be" w:colFirst="0" w:colLast="0"/>
      <w:bookmarkEnd w:id="51"/>
      <w:r>
        <w:rPr>
          <w:b/>
          <w:bCs/>
          <w:sz w:val="24"/>
          <w:szCs w:val="24"/>
        </w:rPr>
        <w:t>B.2.3. Öğrenci Kabulü, Önceki Öğrenmenin Tanınması ve Kredilendirme</w:t>
      </w:r>
    </w:p>
    <w:p w14:paraId="2B108777" w14:textId="77777777" w:rsidR="00D175AD" w:rsidRDefault="00000000">
      <w:pPr>
        <w:widowControl/>
        <w:spacing w:before="240" w:line="276" w:lineRule="auto"/>
        <w:ind w:firstLine="720"/>
        <w:jc w:val="both"/>
        <w:rPr>
          <w:sz w:val="24"/>
          <w:szCs w:val="24"/>
        </w:rPr>
      </w:pPr>
      <w:r>
        <w:rPr>
          <w:sz w:val="24"/>
          <w:szCs w:val="24"/>
        </w:rPr>
        <w:t>Birimde öğrenci kabulü, yükseköğretim mevzuatı ile kurumun ilgili yönetmelik ve yönergelerinde tanımlanan açık, şeffaf ve tutarlı kriterler doğrultusunda yürütülmektedir. Yatay ve dikey geçiş, yabancı uyruklu öğrenci kabulü ile çift ana dal ve yan dal başvurularında kullanılan ölçütler önceden ilan edilmekte ve tüm adaylara eşit şekilde uygulanmaktadır (Bakınız EK 1.4.1.b.2). Önceki formal öğrenmelerin tanınması ve kredilendirilmesine ilişkin süreçler tanımlı yönergeler kapsamında işletilmekte; kredi tanıma ve transfer kararları öğrencilerin transkriptlerinde izlenebilir biçimde kayıt altına alınmaktadır. %30 İngilizce ve İngilizce Psikoloji Programına kabul edilen öğrencilerin yıllara göre değişimini gösteren sayılar Tablo 1.1’de açıklanmıştır.</w:t>
      </w:r>
    </w:p>
    <w:p w14:paraId="34299A87" w14:textId="77777777" w:rsidR="00D175AD" w:rsidRDefault="00000000">
      <w:pPr>
        <w:widowControl/>
        <w:spacing w:before="240" w:line="276" w:lineRule="auto"/>
        <w:jc w:val="both"/>
        <w:rPr>
          <w:b/>
          <w:bCs/>
          <w:sz w:val="24"/>
          <w:szCs w:val="24"/>
        </w:rPr>
      </w:pPr>
      <w:r>
        <w:rPr>
          <w:b/>
          <w:bCs/>
          <w:sz w:val="24"/>
          <w:szCs w:val="24"/>
        </w:rPr>
        <w:t>B.2.4. Yeterliliklerin Sertifikalandırılması ve Diploma</w:t>
      </w:r>
    </w:p>
    <w:p w14:paraId="3B19ECA8" w14:textId="77777777" w:rsidR="00D175AD" w:rsidRDefault="00000000">
      <w:pPr>
        <w:widowControl/>
        <w:spacing w:before="240" w:line="276" w:lineRule="auto"/>
        <w:ind w:firstLine="720"/>
        <w:jc w:val="both"/>
        <w:rPr>
          <w:sz w:val="24"/>
          <w:szCs w:val="24"/>
          <w:highlight w:val="yellow"/>
        </w:rPr>
      </w:pPr>
      <w:r>
        <w:rPr>
          <w:sz w:val="24"/>
          <w:szCs w:val="24"/>
        </w:rPr>
        <w:t>Programa ilişkin yeterlilik koşulları ve kuralları ders bilgi paketinde ayrıntılı bir biçimde yer almaktadır (</w:t>
      </w:r>
      <w:hyperlink r:id="rId25">
        <w:r>
          <w:rPr>
            <w:sz w:val="24"/>
            <w:szCs w:val="24"/>
            <w:u w:val="single"/>
          </w:rPr>
          <w:t>https://truva.baskent.edu.tr/bilgipaketi/?dil=TR&amp;menu=akademik&amp;inner=yeterlilikKosullari&amp;birim=303</w:t>
        </w:r>
      </w:hyperlink>
      <w:r>
        <w:rPr>
          <w:sz w:val="24"/>
          <w:szCs w:val="24"/>
        </w:rPr>
        <w:t xml:space="preserve">). Mezun olabilmek için öğrencinin programdaki tüm zorunlu ve seçmeli dersleri başarmış olması, F1, F2 ya da Z notunun olmaması gerekir. Öğrencinin başarması gereken toplam 10 seçmeli dersin en az üç farklı psikoloji alt alanından seçilmesi gerekmektedir. Bunlara ek olarak, Bunlara ek olarak öğrenci, </w:t>
      </w:r>
      <w:r>
        <w:rPr>
          <w:sz w:val="24"/>
          <w:szCs w:val="24"/>
        </w:rPr>
        <w:lastRenderedPageBreak/>
        <w:t xml:space="preserve">Oryantasyon/Üniversite Hayatına Giriş dersini, Bilgisayar Okuryazarlığı dersini ve Güzel Sanatlar Tasarım ve Mimarlık Fakültesi'nden bir seçmeli dersi de başarmış olmalıdır. Bu programda öğrencinin asgari 240 AKTS kredisini sağlaması ve genel not ortalamasının 4,00 üzerinden en az 2,00 olması gerekmektedir (Bakınız </w:t>
      </w:r>
      <w:hyperlink r:id="rId26">
        <w:r>
          <w:rPr>
            <w:sz w:val="24"/>
            <w:szCs w:val="24"/>
            <w:u w:val="single"/>
          </w:rPr>
          <w:t>Başkent Üniversitesi Lisans Sınav Yönetmeliği</w:t>
        </w:r>
      </w:hyperlink>
      <w:r>
        <w:rPr>
          <w:sz w:val="24"/>
          <w:szCs w:val="24"/>
        </w:rPr>
        <w:t>)</w:t>
      </w:r>
    </w:p>
    <w:p w14:paraId="6C98CB09" w14:textId="77777777" w:rsidR="00D175AD" w:rsidRDefault="00D175AD">
      <w:pPr>
        <w:pBdr>
          <w:top w:val="nil"/>
          <w:left w:val="nil"/>
          <w:bottom w:val="nil"/>
          <w:right w:val="nil"/>
          <w:between w:val="nil"/>
        </w:pBdr>
        <w:spacing w:before="5"/>
        <w:rPr>
          <w:b/>
          <w:bCs/>
          <w:sz w:val="24"/>
          <w:szCs w:val="24"/>
        </w:rPr>
      </w:pPr>
    </w:p>
    <w:p w14:paraId="3CB20896" w14:textId="77777777" w:rsidR="00D175AD" w:rsidRDefault="00000000">
      <w:pPr>
        <w:widowControl/>
        <w:spacing w:before="240" w:after="160" w:line="276" w:lineRule="auto"/>
        <w:jc w:val="both"/>
        <w:rPr>
          <w:b/>
          <w:bCs/>
          <w:sz w:val="24"/>
          <w:szCs w:val="24"/>
        </w:rPr>
      </w:pPr>
      <w:bookmarkStart w:id="52" w:name="_heading=h.qxz4oeefhyzj" w:colFirst="0" w:colLast="0"/>
      <w:bookmarkEnd w:id="52"/>
      <w:r>
        <w:rPr>
          <w:b/>
          <w:bCs/>
          <w:sz w:val="24"/>
          <w:szCs w:val="24"/>
        </w:rPr>
        <w:t>B.3. Öğrenme Kaynakları ve Akademik Destek Hizmetleri</w:t>
      </w:r>
    </w:p>
    <w:p w14:paraId="15004720" w14:textId="77777777" w:rsidR="00D175AD" w:rsidRDefault="00000000">
      <w:pPr>
        <w:widowControl/>
        <w:spacing w:line="276" w:lineRule="auto"/>
        <w:jc w:val="both"/>
        <w:rPr>
          <w:b/>
          <w:bCs/>
          <w:sz w:val="24"/>
          <w:szCs w:val="24"/>
        </w:rPr>
      </w:pPr>
      <w:bookmarkStart w:id="53" w:name="_heading=h.rn2dq0s419hn" w:colFirst="0" w:colLast="0"/>
      <w:bookmarkEnd w:id="53"/>
      <w:r>
        <w:rPr>
          <w:b/>
          <w:bCs/>
          <w:sz w:val="24"/>
          <w:szCs w:val="24"/>
        </w:rPr>
        <w:t>B.3.1. Öğrenme Ortamı ve Kaynakları</w:t>
      </w:r>
    </w:p>
    <w:p w14:paraId="46B547EE" w14:textId="77777777" w:rsidR="00D175AD" w:rsidRDefault="00000000">
      <w:pPr>
        <w:spacing w:before="240" w:after="240"/>
        <w:rPr>
          <w:sz w:val="24"/>
          <w:szCs w:val="24"/>
        </w:rPr>
      </w:pPr>
      <w:r>
        <w:rPr>
          <w:sz w:val="24"/>
          <w:szCs w:val="24"/>
        </w:rPr>
        <w:t xml:space="preserve">Bölümün eğitim-öğretim faaliyetleri, ders gerekliliklerini karşılayan yeterli fiziksel kapasiteye ve bilgi teknolojileri altyapısına sahip sınıflarda yürütülmektedir. Dersler ağırlıklı olarak D422, D423, A307, A305, D326 ve B407 numaralı dersliklerde gerçekleştirilmekte olup, ihtiyaç halinde fakülte bünyesindeki diğer derslikler de ortak kullanım yoluyla değerlendirilmektedir. Tüm dersliklerde öğrenci sayısına uygun kolçaklı oturma düzeni, internet bağlantılı bilgisayar, projeksiyon cihazı ve projeksiyon perdesi bulunmaktadır (Bakınız EK 1.2.). Bölüm bünyesinde eğitim ve araştırma faaliyetlerini destekleyen laboratuvarlar ve deney odaları yer almakta; bu alanlarda lisanslı SPSS, E-Prime ve MATLAB yazılımları ile tüm öğrenci ve akademisyenlerin kullanımına açık, yıllık yenilenen </w:t>
      </w:r>
      <w:proofErr w:type="spellStart"/>
      <w:r>
        <w:rPr>
          <w:sz w:val="24"/>
          <w:szCs w:val="24"/>
        </w:rPr>
        <w:t>Qualtrics</w:t>
      </w:r>
      <w:proofErr w:type="spellEnd"/>
      <w:r>
        <w:rPr>
          <w:sz w:val="24"/>
          <w:szCs w:val="24"/>
        </w:rPr>
        <w:t xml:space="preserve"> aboneliği bulunmaktadır. Ayrıca fizyoloji temelli dersleri destekleyen çeşitli anatomik ve fizyolojik modeller mevcuttur. 2018 yılında kurulan sanal gerçeklik (VR) laboratuvarı, </w:t>
      </w:r>
      <w:proofErr w:type="spellStart"/>
      <w:r>
        <w:rPr>
          <w:sz w:val="24"/>
          <w:szCs w:val="24"/>
        </w:rPr>
        <w:t>Oculus</w:t>
      </w:r>
      <w:proofErr w:type="spellEnd"/>
      <w:r>
        <w:rPr>
          <w:sz w:val="24"/>
          <w:szCs w:val="24"/>
        </w:rPr>
        <w:t xml:space="preserve"> ve HTC altyapılarını içeren donanımı ve fizyolojik ölçüm cihazlarıyla hem eğitim hem araştırma amaçlı olarak aktif şekilde kullanılmaktadır. Akademik danışmanlık ve rehberlik hizmetleri, öğrencilerin ders seçimi, öğrenme süreci ve mesleki gelişimlerine yönelik gereksinimlerini destekleyecek biçimde yapılandırılmıştır. Eğitim süreçlerinde okulun sağlamış olduğu ÖYS sistemi (</w:t>
      </w:r>
      <w:proofErr w:type="spellStart"/>
      <w:r>
        <w:rPr>
          <w:sz w:val="24"/>
          <w:szCs w:val="24"/>
        </w:rPr>
        <w:t>Moodle</w:t>
      </w:r>
      <w:proofErr w:type="spellEnd"/>
      <w:r>
        <w:rPr>
          <w:sz w:val="24"/>
          <w:szCs w:val="24"/>
        </w:rPr>
        <w:t xml:space="preserve">) aktif olarak kullanılmakta; ders izlenceleri, ders içerikleri, ders notları, sunumlar, okuma materyalleri, video kayıtlar ve ödevler bu sistem üzerinden öğrencilere sunulmaktadır. Öğrencilerin bu sisteme erişimi katıldıkları dersin sorumlusu tarafından derste paylaşılan anahtar kodu vasıtasıyla </w:t>
      </w:r>
      <w:proofErr w:type="spellStart"/>
      <w:proofErr w:type="gramStart"/>
      <w:r>
        <w:rPr>
          <w:sz w:val="24"/>
          <w:szCs w:val="24"/>
        </w:rPr>
        <w:t>sağlanmaktadır.Birimde</w:t>
      </w:r>
      <w:proofErr w:type="spellEnd"/>
      <w:proofErr w:type="gramEnd"/>
      <w:r>
        <w:rPr>
          <w:sz w:val="24"/>
          <w:szCs w:val="24"/>
        </w:rPr>
        <w:t xml:space="preserve"> öğrenme ortamı ve kaynakları, öğrencilerin akademik ve mesleki gelişimlerini destekleyecek şekilde planlı faaliyetler kapsamında sunulmaktadır. </w:t>
      </w:r>
    </w:p>
    <w:p w14:paraId="33953CDE" w14:textId="77777777" w:rsidR="00D175AD" w:rsidRDefault="00D175AD">
      <w:pPr>
        <w:pBdr>
          <w:top w:val="nil"/>
          <w:left w:val="nil"/>
          <w:bottom w:val="nil"/>
          <w:right w:val="nil"/>
          <w:between w:val="nil"/>
        </w:pBdr>
        <w:tabs>
          <w:tab w:val="left" w:pos="423"/>
        </w:tabs>
        <w:spacing w:before="41"/>
        <w:rPr>
          <w:sz w:val="24"/>
          <w:szCs w:val="24"/>
        </w:rPr>
      </w:pPr>
    </w:p>
    <w:p w14:paraId="7F4CEE75" w14:textId="77777777" w:rsidR="00D175AD" w:rsidRDefault="00000000">
      <w:pPr>
        <w:widowControl/>
        <w:spacing w:after="160" w:line="276" w:lineRule="auto"/>
        <w:jc w:val="both"/>
        <w:rPr>
          <w:b/>
          <w:bCs/>
          <w:sz w:val="24"/>
          <w:szCs w:val="24"/>
        </w:rPr>
      </w:pPr>
      <w:bookmarkStart w:id="54" w:name="_heading=h.7gfe45cld8am" w:colFirst="0" w:colLast="0"/>
      <w:bookmarkEnd w:id="54"/>
      <w:r>
        <w:rPr>
          <w:b/>
          <w:bCs/>
          <w:sz w:val="24"/>
          <w:szCs w:val="24"/>
        </w:rPr>
        <w:t>B.3.2. Akademik Destek Hizmetleri</w:t>
      </w:r>
    </w:p>
    <w:p w14:paraId="4564E83A" w14:textId="77777777" w:rsidR="00D175AD" w:rsidRDefault="00000000">
      <w:pPr>
        <w:widowControl/>
        <w:spacing w:before="120" w:after="200" w:line="264" w:lineRule="auto"/>
        <w:jc w:val="both"/>
        <w:rPr>
          <w:sz w:val="24"/>
          <w:szCs w:val="24"/>
        </w:rPr>
      </w:pPr>
      <w:r>
        <w:rPr>
          <w:sz w:val="24"/>
          <w:szCs w:val="24"/>
        </w:rPr>
        <w:t xml:space="preserve">Psikoloji Bölümü öğrencilerinin akademik danışmanlık hizmetleri Başkent Üniversitesi Psikoloji Bölümü öğretim elemanları tarafından verilmektedir. Akademik danışmanlar, ders seçimleri-planlamaları, AKTS yükü, öğrencilerin kariyer planları ve akademik ilerlemelerine ilişkin konularda dönem başlarında ve ihtiyaç halinde öğrencilere yönlendirme sağlamaktadır. Öğrencilerin akademik başarılarının izlenmesi, olası mağduriyetlerin önlenmesi ve kariyer planlamalarına yönelik farkındalık kazandırılması danışmanlık sürecinin temel bileşenleri arasında yer almaktadır. Her öğretim üyesi başına ortalama 50 öğrencilik bir danışmanlık yükü paylaşılmaktadır. Akademik destek hizmetleri ile ilgili ayrıntılı bilgiler için ilgili bölümü inceleyebilirsiniz (Bakınız 1.4.1.d Programlara İlişkin Genel Bilgiler- Danışmanlık ve İzleme bölümü). </w:t>
      </w:r>
    </w:p>
    <w:p w14:paraId="4B2DDE4C" w14:textId="77777777" w:rsidR="00D175AD" w:rsidRDefault="00000000">
      <w:pPr>
        <w:widowControl/>
        <w:spacing w:before="240" w:after="160" w:line="276" w:lineRule="auto"/>
        <w:jc w:val="both"/>
        <w:rPr>
          <w:b/>
          <w:bCs/>
          <w:sz w:val="24"/>
          <w:szCs w:val="24"/>
        </w:rPr>
      </w:pPr>
      <w:bookmarkStart w:id="55" w:name="_heading=h.c5yhicabh71a" w:colFirst="0" w:colLast="0"/>
      <w:bookmarkEnd w:id="55"/>
      <w:r>
        <w:rPr>
          <w:b/>
          <w:bCs/>
          <w:sz w:val="24"/>
          <w:szCs w:val="24"/>
        </w:rPr>
        <w:t>B.3.3. Tesis ve Altyapılar</w:t>
      </w:r>
    </w:p>
    <w:p w14:paraId="39B5F2A9" w14:textId="77777777" w:rsidR="00D175AD" w:rsidRDefault="00000000">
      <w:pPr>
        <w:spacing w:before="240" w:after="240"/>
        <w:ind w:firstLine="720"/>
        <w:rPr>
          <w:sz w:val="24"/>
          <w:szCs w:val="24"/>
        </w:rPr>
      </w:pPr>
      <w:r>
        <w:rPr>
          <w:sz w:val="24"/>
          <w:szCs w:val="24"/>
        </w:rPr>
        <w:lastRenderedPageBreak/>
        <w:t xml:space="preserve">Öğrenciler, üniversite kütüphane hizmetleri, elektronik veri tabanları ve güçlü iletişim altyapısı aracılığıyla ders ve araştırma süreçlerinde ihtiyaç duydukları öğrenme kaynaklarına erişilebilmektedir. Psikoloji Bölümü’nün talebi doğrultusunda üniversite kütüphanesinde APA </w:t>
      </w:r>
      <w:proofErr w:type="spellStart"/>
      <w:r>
        <w:rPr>
          <w:sz w:val="24"/>
          <w:szCs w:val="24"/>
        </w:rPr>
        <w:t>PsycBOOKS</w:t>
      </w:r>
      <w:proofErr w:type="spellEnd"/>
      <w:r>
        <w:rPr>
          <w:sz w:val="24"/>
          <w:szCs w:val="24"/>
        </w:rPr>
        <w:t xml:space="preserve"> e-kitap koleksiyonu ve APA </w:t>
      </w:r>
      <w:proofErr w:type="spellStart"/>
      <w:r>
        <w:rPr>
          <w:sz w:val="24"/>
          <w:szCs w:val="24"/>
        </w:rPr>
        <w:t>veritabanı</w:t>
      </w:r>
      <w:proofErr w:type="spellEnd"/>
      <w:r>
        <w:rPr>
          <w:sz w:val="24"/>
          <w:szCs w:val="24"/>
        </w:rPr>
        <w:t xml:space="preserve"> aboneliği bulunmaktadır. Kütüphane, öğrenciler ve akademisyenler için alan yazına kapsamlı erişim sağlamaktadır. Tüm veri tabanlarına yerleşke içinden veya </w:t>
      </w:r>
      <w:proofErr w:type="spellStart"/>
      <w:r>
        <w:rPr>
          <w:sz w:val="24"/>
          <w:szCs w:val="24"/>
        </w:rPr>
        <w:t>proxy</w:t>
      </w:r>
      <w:proofErr w:type="spellEnd"/>
      <w:r>
        <w:rPr>
          <w:sz w:val="24"/>
          <w:szCs w:val="24"/>
        </w:rPr>
        <w:t xml:space="preserve"> bağlantısı aracılığıyla uzaktan erişim mümkündür. Kütüphane ile ilgili ayrıntılı bilgi için http://lib.baskent.edu.tr/ sayfası incelenebilir. Öğrenciler istatistik dersi kapsamında yeni nesil araştırma yazılımlarından JAMOVI programını kullanmaktadır.</w:t>
      </w:r>
    </w:p>
    <w:p w14:paraId="142B0A33" w14:textId="77777777" w:rsidR="00D175AD" w:rsidRDefault="00000000">
      <w:pPr>
        <w:widowControl/>
        <w:spacing w:before="240" w:after="160" w:line="276" w:lineRule="auto"/>
        <w:jc w:val="both"/>
        <w:rPr>
          <w:b/>
          <w:bCs/>
          <w:sz w:val="24"/>
          <w:szCs w:val="24"/>
        </w:rPr>
      </w:pPr>
      <w:bookmarkStart w:id="56" w:name="_heading=h.2p19i6fkc4ov" w:colFirst="0" w:colLast="0"/>
      <w:bookmarkEnd w:id="56"/>
      <w:r>
        <w:rPr>
          <w:b/>
          <w:bCs/>
          <w:sz w:val="24"/>
          <w:szCs w:val="24"/>
        </w:rPr>
        <w:t>B.3.4. Dezavantajlı Gruplar</w:t>
      </w:r>
    </w:p>
    <w:p w14:paraId="523300F8" w14:textId="77777777" w:rsidR="00D175AD" w:rsidRDefault="00000000">
      <w:pPr>
        <w:widowControl/>
        <w:spacing w:after="200"/>
        <w:ind w:firstLine="720"/>
        <w:jc w:val="both"/>
        <w:rPr>
          <w:sz w:val="24"/>
          <w:szCs w:val="24"/>
        </w:rPr>
      </w:pPr>
      <w:bookmarkStart w:id="57" w:name="_heading=h.y1h908elco7x" w:colFirst="0" w:colLast="0"/>
      <w:bookmarkEnd w:id="57"/>
      <w:r>
        <w:rPr>
          <w:sz w:val="24"/>
          <w:szCs w:val="24"/>
        </w:rPr>
        <w:t>Bölümümüzde dezavantajlı, kırılgan ve az temsil edilen öğrenci gruplarının (engelli öğrenciler başta olmak üzere) eğitim olanaklarına eşit erişiminin sağlanması temel bir ilke olarak benimsenmektedir. Bu kapsamda, dezavantajlı öğrencilerin akademik süreçlere tam ve eşit katılımını desteklemek amacıyla sınav ve eğitim uygulamalarında bireysel ihtiyaçlara duyarlı düzenlemeler yapılmaktadır. 2024–2025 akademik yılı güz ve bahar dönemlerinde, engelli öğrenciler için bireysel sınav uygulamaları kapsamında okutman ve yazman desteği sağlanmış, ayrıca görsel erişilebilirliği artırmak amacıyla büyük puntolu sınav materyalleri hazırlanmaktadır (EK B.3.4.1. Engelli Öğrenci Birimi Faaliyet Raporu). Dezavantajlı öğrencilerin akademik gereksinimlerini karşılamaya yönelik olarak ders materyallerinin erişilebilir biçimde sunulmasına önem verilmekte; ders notları ve sunumlar ders öncesinde Öğrenme Yönetim Sistemi (ÖYS) üzerinden öğrencilerle paylaşılmaktadır. Bu uygulama hem yüz yüze hem de uzaktan/karma eğitim süreçlerinde erişilebilirliği destekleyen bir düzenleme olarak sürdürülmektedir. Özel yaklaşım gerektiren durumlarda, öğrencilerin bireysel ihtiyaçları ve görüşleri dikkate alınmakta; gerekli düzenlemeler Engelli Öğrenci Birimi ile koordinasyon içinde planlanmaktadır. Fiziksel eğitim ortamları açısından ilgili dönemlerde ek bir düzenleme gerektiren durum bildirilmemiş olmakla birlikte, birimde engelsiz üniversite ilkeleri doğrultusunda erişilebilirliğin tüm akademik süreçlerde gözetilmesi benimsenmektedir. Dezavantajlı gruplara ilişkin uygulamalar, Engelli Öğrenci Birimi tarafından her akademik dönemde hazırlanan (yukarıda bahsi geçen) faaliyet raporları aracılığıyla düzenli olarak izlenmekte ve kayıt altına alınmaktadır. Bu raporlar, sağlanan desteklerin değerlendirilmesine ve gerekli durumlarda iyileştirme çalışmalarının planlanmasına temel oluşturmaktadır. Böylece, erişilebilirlik uygulamalarının etkinliği izleme ve geri bildirim mekanizmaları yoluyla sürekli olarak değerlendirilmektedir.</w:t>
      </w:r>
    </w:p>
    <w:p w14:paraId="09B91E03" w14:textId="77777777" w:rsidR="00D175AD" w:rsidRDefault="00000000">
      <w:pPr>
        <w:widowControl/>
        <w:spacing w:before="240" w:after="160" w:line="276" w:lineRule="auto"/>
        <w:jc w:val="both"/>
        <w:rPr>
          <w:b/>
          <w:bCs/>
          <w:sz w:val="24"/>
          <w:szCs w:val="24"/>
        </w:rPr>
      </w:pPr>
      <w:bookmarkStart w:id="58" w:name="_heading=h.5eblo943csiu" w:colFirst="0" w:colLast="0"/>
      <w:bookmarkEnd w:id="58"/>
      <w:r>
        <w:rPr>
          <w:b/>
          <w:bCs/>
          <w:sz w:val="24"/>
          <w:szCs w:val="24"/>
        </w:rPr>
        <w:t>B.3.5. Sosyal, Kültürel ve Sportif Faaliyetler</w:t>
      </w:r>
    </w:p>
    <w:p w14:paraId="1DC10C7E" w14:textId="77777777" w:rsidR="00D175AD" w:rsidRDefault="00000000">
      <w:pPr>
        <w:widowControl/>
        <w:spacing w:before="240" w:after="160" w:line="276" w:lineRule="auto"/>
        <w:ind w:firstLine="720"/>
        <w:jc w:val="both"/>
        <w:rPr>
          <w:sz w:val="24"/>
          <w:szCs w:val="24"/>
        </w:rPr>
      </w:pPr>
      <w:bookmarkStart w:id="59" w:name="_heading=h.cvvhuzx07o5a" w:colFirst="0" w:colLast="0"/>
      <w:bookmarkEnd w:id="59"/>
      <w:r>
        <w:rPr>
          <w:sz w:val="24"/>
          <w:szCs w:val="24"/>
        </w:rPr>
        <w:t xml:space="preserve">Öğrencilerin sosyal, kültürel ve sportif gelişimini desteklemeye yönelik faaliyetler, ağırlıklı olarak üniversitenin ilgili birimleri ve öğrenci toplulukları aracılığıyla planlanmakta ve yürütülmektedir. Birim, öğrencilerin bu faaliyetlere erişimini ve katılımını teşvik etmekte; akademik yük ve ders programları düzenlenirken öğrencilerin sosyal ve kültürel etkinliklere zaman ayırabilmelerine imkân tanıyacak esneklik gözetilmektedir. Bu kapsamda Psikoloji Bölümü öğretim elemanlarının önderliğinde psikoloji öğrencilerinin aktif katılımıyla film analizi etkinliği, yılbaşı </w:t>
      </w:r>
      <w:proofErr w:type="spellStart"/>
      <w:r>
        <w:rPr>
          <w:sz w:val="24"/>
          <w:szCs w:val="24"/>
        </w:rPr>
        <w:t>vision</w:t>
      </w:r>
      <w:proofErr w:type="spellEnd"/>
      <w:r>
        <w:rPr>
          <w:sz w:val="24"/>
          <w:szCs w:val="24"/>
        </w:rPr>
        <w:t xml:space="preserve"> board çalışması temalı sosyal etkinlikler gerçekleştirilmiştir (EK B.3.5.1 Örnek Etkinlik Duyuruları). Söz konusu etkinlikler, öğrencilerin psikolojik kavramları gündelik yaşamla ilişkilendirmelerini, kendilerini ifade etmelerini ve bölüm içi sosyal etkileşimi güçlendirmeyi amaçlamıştır.</w:t>
      </w:r>
    </w:p>
    <w:p w14:paraId="1209087B" w14:textId="77777777" w:rsidR="00D175AD" w:rsidRDefault="00D175AD">
      <w:pPr>
        <w:widowControl/>
        <w:spacing w:before="240" w:after="160" w:line="276" w:lineRule="auto"/>
        <w:jc w:val="both"/>
        <w:rPr>
          <w:sz w:val="24"/>
          <w:szCs w:val="24"/>
        </w:rPr>
      </w:pPr>
      <w:bookmarkStart w:id="60" w:name="_heading=h.z8zggjfwwt3f" w:colFirst="0" w:colLast="0"/>
      <w:bookmarkEnd w:id="60"/>
    </w:p>
    <w:p w14:paraId="7F970DD4" w14:textId="77777777" w:rsidR="00D175AD" w:rsidRDefault="00000000">
      <w:pPr>
        <w:widowControl/>
        <w:spacing w:before="240" w:after="160" w:line="276" w:lineRule="auto"/>
        <w:jc w:val="both"/>
        <w:rPr>
          <w:b/>
          <w:bCs/>
          <w:sz w:val="24"/>
          <w:szCs w:val="24"/>
        </w:rPr>
      </w:pPr>
      <w:bookmarkStart w:id="61" w:name="_heading=h.15baql66l0zd" w:colFirst="0" w:colLast="0"/>
      <w:bookmarkEnd w:id="61"/>
      <w:r>
        <w:rPr>
          <w:b/>
          <w:bCs/>
          <w:sz w:val="24"/>
          <w:szCs w:val="24"/>
        </w:rPr>
        <w:t>B.4. Öğretim Kadrosu</w:t>
      </w:r>
    </w:p>
    <w:p w14:paraId="60FA723A" w14:textId="77777777" w:rsidR="00D175AD" w:rsidRDefault="00000000">
      <w:pPr>
        <w:widowControl/>
        <w:spacing w:after="160" w:line="276" w:lineRule="auto"/>
        <w:jc w:val="both"/>
        <w:rPr>
          <w:b/>
          <w:bCs/>
          <w:sz w:val="24"/>
          <w:szCs w:val="24"/>
        </w:rPr>
      </w:pPr>
      <w:bookmarkStart w:id="62" w:name="_heading=h.6ac4w1qcl4yv" w:colFirst="0" w:colLast="0"/>
      <w:bookmarkEnd w:id="62"/>
      <w:r>
        <w:rPr>
          <w:b/>
          <w:bCs/>
          <w:sz w:val="24"/>
          <w:szCs w:val="24"/>
        </w:rPr>
        <w:t>B.4.1.</w:t>
      </w:r>
      <w:r>
        <w:rPr>
          <w:b/>
          <w:bCs/>
          <w:i/>
          <w:iCs/>
          <w:sz w:val="24"/>
          <w:szCs w:val="24"/>
        </w:rPr>
        <w:t xml:space="preserve"> </w:t>
      </w:r>
      <w:r>
        <w:rPr>
          <w:b/>
          <w:bCs/>
          <w:sz w:val="24"/>
          <w:szCs w:val="24"/>
        </w:rPr>
        <w:t>Atama, Yükseltme ve Görevlendirme Kriterleri</w:t>
      </w:r>
    </w:p>
    <w:p w14:paraId="02FD10C9" w14:textId="77777777" w:rsidR="00D175AD" w:rsidRDefault="00000000">
      <w:pPr>
        <w:widowControl/>
        <w:spacing w:before="240" w:after="240" w:line="276" w:lineRule="auto"/>
        <w:ind w:firstLine="720"/>
        <w:jc w:val="both"/>
        <w:rPr>
          <w:sz w:val="24"/>
          <w:szCs w:val="24"/>
        </w:rPr>
      </w:pPr>
      <w:bookmarkStart w:id="63" w:name="_heading=h.5ox9lfl418hd" w:colFirst="0" w:colLast="0"/>
      <w:bookmarkEnd w:id="63"/>
      <w:r>
        <w:rPr>
          <w:sz w:val="24"/>
          <w:szCs w:val="24"/>
        </w:rPr>
        <w:t xml:space="preserve">Bölümde görev yapan öğretim elemanlarının işe alınması, atanması ve yükseltilmesi süreçleri, üniversitenin ilgili yönetmelik ve yönergelerinde tanımlanan açık ve nesnel kriterlere göre yürütülmektedir </w:t>
      </w:r>
      <w:r>
        <w:rPr>
          <w:sz w:val="24"/>
          <w:szCs w:val="24"/>
          <w:u w:val="single"/>
        </w:rPr>
        <w:t>(</w:t>
      </w:r>
      <w:hyperlink r:id="rId27">
        <w:r>
          <w:rPr>
            <w:sz w:val="24"/>
            <w:szCs w:val="24"/>
            <w:u w:val="single"/>
          </w:rPr>
          <w:t>https://www.baskent.edu.tr/belgeler/mevzuat/yonerge/atama_yukseltme_ve_performans_olcutleri_yonergesi_2023_1.pdf</w:t>
        </w:r>
      </w:hyperlink>
      <w:r>
        <w:rPr>
          <w:sz w:val="24"/>
          <w:szCs w:val="24"/>
        </w:rPr>
        <w:t>). Atama ve yükseltme ölçütleri; akademik yeterlilik, bilimsel üretkenlik, eğitim-öğretim deneyimi ve alan uzmanlığı gibi göstergeleri içermekte olup birimin eğitim-öğretim misyonu ve program hedefleriyle uyumludur. Bölümde klinik psikoloji, sosyal psikoloji, gelişim psikolojisi, bilişsel psikoloji ve deneysel psikoloji gibi farklı alt alanlarda uzmanlaşmış öğretim elemanları görev yapmakta; dersler, öğretim elemanlarının uzmanlık alanlarıyla uyumlu olacak şekilde planlanmaktadır. Bölüm öğretim elemanları ve uzmanlıkları mevcut linkten incelenebilir (</w:t>
      </w:r>
      <w:hyperlink r:id="rId28">
        <w:r>
          <w:rPr>
            <w:sz w:val="24"/>
            <w:szCs w:val="24"/>
            <w:u w:val="single"/>
          </w:rPr>
          <w:t>https://fef.baskent.edu.tr/kw/akademik_kadro.php</w:t>
        </w:r>
      </w:hyperlink>
      <w:r>
        <w:rPr>
          <w:sz w:val="24"/>
          <w:szCs w:val="24"/>
        </w:rPr>
        <w:t xml:space="preserve">). Birime dışarıdan ders vermek üzere görevlendirilen ders saati ücretli (DSÜ) öğretim elemanlarının seçim ve davet süreçleri de ilgili mevzuat çerçevesinde yürütülmekte; adayların akademik ve mesleki yeterlilikleri, dersin içeriği ve program gereklilikleri dikkate alınarak değerlendirilmektedir (EK B.4.1.1 DSÜ Görevlendirme Talep Örneği). </w:t>
      </w:r>
    </w:p>
    <w:p w14:paraId="4179B035" w14:textId="77777777" w:rsidR="00D175AD" w:rsidRDefault="00000000">
      <w:pPr>
        <w:widowControl/>
        <w:spacing w:before="240" w:after="160" w:line="276" w:lineRule="auto"/>
        <w:rPr>
          <w:b/>
          <w:bCs/>
          <w:sz w:val="24"/>
          <w:szCs w:val="24"/>
        </w:rPr>
      </w:pPr>
      <w:bookmarkStart w:id="64" w:name="_heading=h.97pnaj6a3poe" w:colFirst="0" w:colLast="0"/>
      <w:bookmarkEnd w:id="64"/>
      <w:r>
        <w:rPr>
          <w:b/>
          <w:bCs/>
          <w:sz w:val="24"/>
          <w:szCs w:val="24"/>
        </w:rPr>
        <w:t>B.4.2.</w:t>
      </w:r>
      <w:r>
        <w:rPr>
          <w:sz w:val="24"/>
          <w:szCs w:val="24"/>
        </w:rPr>
        <w:t xml:space="preserve"> </w:t>
      </w:r>
      <w:r>
        <w:rPr>
          <w:b/>
          <w:bCs/>
          <w:sz w:val="24"/>
          <w:szCs w:val="24"/>
        </w:rPr>
        <w:t>Öğretim Yetkinlikleri ve Gelişimi</w:t>
      </w:r>
    </w:p>
    <w:p w14:paraId="7469BC24" w14:textId="77777777" w:rsidR="00D175AD" w:rsidRDefault="00000000">
      <w:pPr>
        <w:widowControl/>
        <w:spacing w:before="240" w:after="160" w:line="276" w:lineRule="auto"/>
        <w:ind w:firstLine="720"/>
        <w:rPr>
          <w:sz w:val="24"/>
          <w:szCs w:val="24"/>
        </w:rPr>
      </w:pPr>
      <w:bookmarkStart w:id="65" w:name="_heading=h.owpn21juq5lr" w:colFirst="0" w:colLast="0"/>
      <w:bookmarkEnd w:id="65"/>
      <w:r>
        <w:rPr>
          <w:sz w:val="24"/>
          <w:szCs w:val="24"/>
        </w:rPr>
        <w:t xml:space="preserve">Birimde ders görevlendirmeleri, öğretim elemanlarının akademik uzmanlık alanları, eğitim geçmişleri ve ders içerikleriyle uyum gözetilerek planlanmaktadır. Ders dağılımları, bölüm ve program kurulları tarafından değerlendirilmekte; uzmanlık–ders içeriği uyumu temel ölçüt olarak dikkate alınmaktadır. Ders saati ücretli öğretim elemanı görevlendirmeleri ilgili mevzuat ve kurumsal esaslar doğrultusunda, şeffaf kriterlere dayalı olarak yürütülmekte; bu derslerin öğrenme çıktıları ve ölçme-değerlendirme uygulamaları ders bilgi paketleri ve dönem sonu değerlendirmeleri aracılığıyla izlenmektedir. Ayrıca, 2024–2025 Güz yarıyılı itibarıyla bölümde öğretim elemanlarının akademik ve eğitsel gelişimini desteklemeye ve mesleki hedeflerini planlamaya yönelik, Doç. Dr. B**** T*** T***** koordinatörlüğünde bir mentorluk programı başlatılmıştır. Bu kapsamda: Yeni atanan öğretim elemanlarının (ve yarı zamanlı öğretim görevlilerinin) bölüme uyumunu kolaylaştırmak amacıyla bir </w:t>
      </w:r>
      <w:proofErr w:type="gramStart"/>
      <w:r>
        <w:rPr>
          <w:sz w:val="24"/>
          <w:szCs w:val="24"/>
        </w:rPr>
        <w:t>doküman</w:t>
      </w:r>
      <w:proofErr w:type="gramEnd"/>
      <w:r>
        <w:rPr>
          <w:sz w:val="24"/>
          <w:szCs w:val="24"/>
        </w:rPr>
        <w:t xml:space="preserve"> hazırlanmıştır. Bu </w:t>
      </w:r>
      <w:proofErr w:type="gramStart"/>
      <w:r>
        <w:rPr>
          <w:sz w:val="24"/>
          <w:szCs w:val="24"/>
        </w:rPr>
        <w:t>doküman</w:t>
      </w:r>
      <w:proofErr w:type="gramEnd"/>
      <w:r>
        <w:rPr>
          <w:sz w:val="24"/>
          <w:szCs w:val="24"/>
        </w:rPr>
        <w:t xml:space="preserve">; elektronik sistemlerin (ÖYS </w:t>
      </w:r>
      <w:proofErr w:type="spellStart"/>
      <w:r>
        <w:rPr>
          <w:sz w:val="24"/>
          <w:szCs w:val="24"/>
        </w:rPr>
        <w:t>Moodle</w:t>
      </w:r>
      <w:proofErr w:type="spellEnd"/>
      <w:r>
        <w:rPr>
          <w:sz w:val="24"/>
          <w:szCs w:val="24"/>
        </w:rPr>
        <w:t xml:space="preserve">, BUOBS vb.) kullanımı ve derslerin yürütülmesine ilişkin Yükseköğretim Kurulu (YÖK) ile Psikoloji Bölümü tarafından belirlenen ilgili mevzuat gibi ders yönetimine dair ayrıntılı açıklamalar içermektedir (B.4.2.1. DSÜ Elemanları için bilgilendirme). Ayrıca, 2020 yılında, idari süreçlerin işleyişine ilişkin tüm temel bilgileri içeren çevrim içi bir </w:t>
      </w:r>
      <w:proofErr w:type="gramStart"/>
      <w:r>
        <w:rPr>
          <w:sz w:val="24"/>
          <w:szCs w:val="24"/>
        </w:rPr>
        <w:t>doküman</w:t>
      </w:r>
      <w:proofErr w:type="gramEnd"/>
      <w:r>
        <w:rPr>
          <w:sz w:val="24"/>
          <w:szCs w:val="24"/>
        </w:rPr>
        <w:t xml:space="preserve"> oluşturulmuştur. Lisans eğitimi ve öğrenci danışmanlığına yönelik pratik rehberliğin yanı sıra, bu </w:t>
      </w:r>
      <w:proofErr w:type="gramStart"/>
      <w:r>
        <w:rPr>
          <w:sz w:val="24"/>
          <w:szCs w:val="24"/>
        </w:rPr>
        <w:t>doküman</w:t>
      </w:r>
      <w:proofErr w:type="gramEnd"/>
      <w:r>
        <w:rPr>
          <w:sz w:val="24"/>
          <w:szCs w:val="24"/>
        </w:rPr>
        <w:t xml:space="preserve"> çeşitli özlük hakları, akademik başvuru sistemleri ve diğer ilgili konular hakkında da bilgi sunmaktadır. Drive formatında açık kaynak bir materyal olarak tasarlanan bu </w:t>
      </w:r>
      <w:proofErr w:type="gramStart"/>
      <w:r>
        <w:rPr>
          <w:sz w:val="24"/>
          <w:szCs w:val="24"/>
        </w:rPr>
        <w:t>doküman</w:t>
      </w:r>
      <w:proofErr w:type="gramEnd"/>
      <w:r>
        <w:rPr>
          <w:sz w:val="24"/>
          <w:szCs w:val="24"/>
        </w:rPr>
        <w:t xml:space="preserve">, </w:t>
      </w:r>
      <w:r>
        <w:rPr>
          <w:sz w:val="24"/>
          <w:szCs w:val="24"/>
        </w:rPr>
        <w:lastRenderedPageBreak/>
        <w:t xml:space="preserve">Psikoloji Bölümü’nün tüm öğretim elemanlarının katkılarıyla düzenli olarak güncellenmektedir. Yeni mezun doktora derecesine sahip öğretim elemanlarının öğretim süreçlerini desteklemek amacıyla, ilgili alanda daha deneyimli bir öğretim elemanı ile eşleştirilmeleri sağlanmaktadır. Bu iş birliği, ders materyallerinin paylaşılmasını veya deneyim alışverişini içerebilmektedir. Uygulama zorunlu değildir ve yalnızca yeni öğretim elemanının talebi ve onayı doğrultusunda gerçekleştirilmektedir. Bunların yanı sıra, Yükseköğretim Kurulu (YÖK) tarafından belirlenen doçentlik kriterleri çerçevesinde, mesleki ilerleme ve atama gerekliliklerinin belirlenmesi ve planlanması amacıyla düzenli aralıklarla toplantılar yapılmaktadır. Bu kapsamda, 2024–2025 Güz yarıyılı itibarıyla Doç. Dr. B*** T*** T*** tarafından Dr. T*** U*** S***, Dr. E*** Ü*** Ö***, Dr. R*** K*** ve Dr. Z*** Ş** H*** ile çeşitli ayrı toplantılar gerçekleştirilmiştir (B.4.2.2. Self </w:t>
      </w:r>
      <w:proofErr w:type="spellStart"/>
      <w:r>
        <w:rPr>
          <w:sz w:val="24"/>
          <w:szCs w:val="24"/>
        </w:rPr>
        <w:t>Reflection</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Developmental</w:t>
      </w:r>
      <w:proofErr w:type="spellEnd"/>
      <w:r>
        <w:rPr>
          <w:sz w:val="24"/>
          <w:szCs w:val="24"/>
        </w:rPr>
        <w:t xml:space="preserve"> Plan).</w:t>
      </w:r>
    </w:p>
    <w:p w14:paraId="1763AE96" w14:textId="77777777" w:rsidR="00D175AD" w:rsidRDefault="00000000">
      <w:pPr>
        <w:widowControl/>
        <w:spacing w:before="240" w:after="160" w:line="276" w:lineRule="auto"/>
        <w:jc w:val="both"/>
        <w:rPr>
          <w:b/>
          <w:bCs/>
          <w:sz w:val="24"/>
          <w:szCs w:val="24"/>
        </w:rPr>
      </w:pPr>
      <w:bookmarkStart w:id="66" w:name="_heading=h.8i7t0kgixerq" w:colFirst="0" w:colLast="0"/>
      <w:bookmarkEnd w:id="66"/>
      <w:r>
        <w:rPr>
          <w:b/>
          <w:bCs/>
          <w:sz w:val="24"/>
          <w:szCs w:val="24"/>
        </w:rPr>
        <w:t>B.4.3. Eğitim Faaliyetlerine Yönelik Teşvik ve Ödüllendirme</w:t>
      </w:r>
    </w:p>
    <w:p w14:paraId="662D6D8F" w14:textId="77777777" w:rsidR="00D175AD" w:rsidRDefault="00000000">
      <w:pPr>
        <w:widowControl/>
        <w:spacing w:before="240" w:after="240" w:line="276" w:lineRule="auto"/>
        <w:ind w:firstLine="720"/>
        <w:jc w:val="both"/>
        <w:rPr>
          <w:sz w:val="24"/>
          <w:szCs w:val="24"/>
        </w:rPr>
      </w:pPr>
      <w:bookmarkStart w:id="67" w:name="_heading=h.s838hqpzeayj" w:colFirst="0" w:colLast="0"/>
      <w:bookmarkEnd w:id="67"/>
      <w:r>
        <w:rPr>
          <w:sz w:val="24"/>
          <w:szCs w:val="24"/>
        </w:rPr>
        <w:t>Başkent Üniversitesi, öğretim elemanlarının bilimsel faaliyetlere katılımını yol ücreti, erken kayıt ücreti ve günlük yevmiye desteği (en fazla 3 gün) ile desteklemektedir. Öğretim üyeleri ve öğretim görevlileri yılda bir yurt içi ve bir yurt dışı olmak üzere toplam iki bilimsel etkinliğe üniversite desteğiyle katılabilmektedir. Başvuruların yurt dışı etkinlikler için en az 30 gün, yurt içi etkinlikler için en az 15 gün önceden yapılması gerekmekte; süreç bölüm başkanlığı, yönetim kurulu kararı ve EBYS üzerinden yürütülen e-imza onaylarıyla tamamlanmaktadır. (EK B.4.3.1 Bilimsel Faaliyetlere Katılım Formu). Üniversite, öğretim elemanlarının akademik gelişimini desteklemek amacıyla araştırma, proje, uygulama ve misafir öğretim elemanı faaliyetleri kapsamında yurt dışı akademik hareketliliği teşvik etmektedir. Öğretim elemanları yurt dışı görevlendirmelerde üç aya kadar üniversite desteğiyle görevlendirilebilmekte; uygun durumlarda ilgili kurulların ve Rektörlük onayıyla bu süre katkısız olarak bir yıla kadar uzatılabilmektedir. İlk üç ayda maaş ödemesi devam etmekte ve gidiş-geliş yol ücreti üniversite bütçesinden karşılanmaktadır. Ayrıca kurum dışı lisansüstü ve sürekli eğitim faaliyetlerine, kurumsal onay süreçleri doğrultusunda belirlenen süre ve koşullarla izin verilmektedir.</w:t>
      </w:r>
    </w:p>
    <w:p w14:paraId="77D0E235" w14:textId="77777777" w:rsidR="00D175AD" w:rsidRDefault="00000000">
      <w:pPr>
        <w:widowControl/>
        <w:spacing w:after="160" w:line="276" w:lineRule="auto"/>
        <w:jc w:val="both"/>
        <w:rPr>
          <w:b/>
          <w:bCs/>
          <w:sz w:val="24"/>
          <w:szCs w:val="24"/>
        </w:rPr>
      </w:pPr>
      <w:bookmarkStart w:id="68" w:name="_heading=h.uxhxb4el09q8" w:colFirst="0" w:colLast="0"/>
      <w:bookmarkEnd w:id="68"/>
      <w:r>
        <w:rPr>
          <w:b/>
          <w:bCs/>
          <w:sz w:val="24"/>
          <w:szCs w:val="24"/>
        </w:rPr>
        <w:t>C. ARAŞTIRMA VE GELİŞTİRME</w:t>
      </w:r>
    </w:p>
    <w:p w14:paraId="23831499" w14:textId="77777777" w:rsidR="00D175AD" w:rsidRDefault="00000000">
      <w:pPr>
        <w:widowControl/>
        <w:spacing w:after="160" w:line="276" w:lineRule="auto"/>
        <w:jc w:val="both"/>
        <w:rPr>
          <w:b/>
          <w:bCs/>
          <w:sz w:val="24"/>
          <w:szCs w:val="24"/>
        </w:rPr>
      </w:pPr>
      <w:bookmarkStart w:id="69" w:name="_heading=h.wnbxzjemo005" w:colFirst="0" w:colLast="0"/>
      <w:bookmarkEnd w:id="69"/>
      <w:r>
        <w:rPr>
          <w:b/>
          <w:bCs/>
          <w:sz w:val="24"/>
          <w:szCs w:val="24"/>
        </w:rPr>
        <w:t>C.1. Araştırma Süreçlerinin Yönetimi ve Araştırma Kaynakları</w:t>
      </w:r>
    </w:p>
    <w:p w14:paraId="76BA0978" w14:textId="77777777" w:rsidR="00D175AD" w:rsidRDefault="00000000">
      <w:pPr>
        <w:widowControl/>
        <w:spacing w:after="160" w:line="276" w:lineRule="auto"/>
        <w:jc w:val="both"/>
        <w:rPr>
          <w:b/>
          <w:bCs/>
          <w:sz w:val="24"/>
          <w:szCs w:val="24"/>
        </w:rPr>
      </w:pPr>
      <w:bookmarkStart w:id="70" w:name="_heading=h.arlsz0ouf99q" w:colFirst="0" w:colLast="0"/>
      <w:bookmarkEnd w:id="70"/>
      <w:r>
        <w:rPr>
          <w:b/>
          <w:bCs/>
          <w:sz w:val="24"/>
          <w:szCs w:val="24"/>
        </w:rPr>
        <w:t>C.1.1. Araştırma Süreçlerinin Yönetimi</w:t>
      </w:r>
    </w:p>
    <w:p w14:paraId="5A0A4344" w14:textId="77777777" w:rsidR="00D175AD" w:rsidRDefault="00000000">
      <w:pPr>
        <w:widowControl/>
        <w:spacing w:before="240" w:after="240" w:line="276" w:lineRule="auto"/>
        <w:jc w:val="both"/>
        <w:rPr>
          <w:sz w:val="24"/>
          <w:szCs w:val="24"/>
        </w:rPr>
      </w:pPr>
      <w:bookmarkStart w:id="71" w:name="_heading=h.j0eyze4dbwl0" w:colFirst="0" w:colLast="0"/>
      <w:bookmarkEnd w:id="71"/>
      <w:r>
        <w:rPr>
          <w:sz w:val="24"/>
          <w:szCs w:val="24"/>
        </w:rPr>
        <w:t xml:space="preserve">Psikoloji Bölümü’nde araştırma süreçleri, üniversitenin stratejik planı ve kurumsal araştırma politikalarıyla uyumlu olarak sürekli gelişim odağıyla yürütülmektedir. Araştırma faaliyetlerine ilişkin hedefler her akademik yıl başında, bir önceki yılın performansı dikkate alınarak nitelik ve nicelik açısından belirlenmekte; her öğretim elemanından planladığı yayın, proje ve diğer akademik faaliyetlere ilişkin hedeflerini paylaşması talep edilmektedir. Gerçekleştirilen ve hedeflenen araştırmalar, bölüm tarafından oluşturulan ve düzenli olarak güncellenen ortak bir Drive tabanlı Excel izleme dosyası üzerinden bölüm genelinde takip edilmekte, bu sistem aracılığıyla araştırma çıktılarının izlenebilirliği ve güncelliği sağlanmaktadır. Belirlenen hedefler akademik yıl boyunca izlenmekte; dönem sonlarında </w:t>
      </w:r>
      <w:r>
        <w:rPr>
          <w:sz w:val="24"/>
          <w:szCs w:val="24"/>
        </w:rPr>
        <w:lastRenderedPageBreak/>
        <w:t xml:space="preserve">Akademik Personel Performans Ölçme ve Değerlendirme Sistemi yoluyla elde edilen veriler bölüm ve program kurullarında değerlendirilmektedir. Bu değerlendirmeler doğrultusunda öğretim elemanlarının araştırma performanslarını artırmaya yönelik ihtiyaçlar belirlenmekte ve gerekli destekler planlanmaktadır. Araştırma faaliyetleri bireysel ve ortak çalışmalar, ulusal ve uluslararası proje başvuruları ve yayınlar yoluyla yürütülmektedir (Bakınız EK 1.5.1). Lisans öğrencilerinin araştırmaları proje temelli dersler aracılığıyla araştırma süreçlerine dâhil edilmekte; araştırma faaliyetlerinde etik ilkelere uyum, etik kurul onayları ve ilgili komite süreçleri yoluyla güvence altına alınmaktadır (Bakınız EK 1.6.2. ve EK C.1.1.1. Etik Kurul Kabul Örneği). 2024 Eylül -2025 Aralık tarihleri arasında Psikoloji Bölümü Etik Kurula 103 başvuru yapılmış, bunlar çeşitli geri bildirim süreçleri sonrasında Başkent Üniversitesi Sosyal ve </w:t>
      </w:r>
      <w:proofErr w:type="gramStart"/>
      <w:r>
        <w:rPr>
          <w:sz w:val="24"/>
          <w:szCs w:val="24"/>
        </w:rPr>
        <w:t>Beşeri</w:t>
      </w:r>
      <w:proofErr w:type="gramEnd"/>
      <w:r>
        <w:rPr>
          <w:sz w:val="24"/>
          <w:szCs w:val="24"/>
        </w:rPr>
        <w:t xml:space="preserve"> Bilimler Bilimsel Araştırma ve Yayın Etiği Kurulu’na değerlendirilmek üzere iletilmiştir.</w:t>
      </w:r>
    </w:p>
    <w:p w14:paraId="56C37F83" w14:textId="77777777" w:rsidR="00D175AD" w:rsidRDefault="00000000">
      <w:pPr>
        <w:widowControl/>
        <w:spacing w:before="240" w:after="160" w:line="276" w:lineRule="auto"/>
        <w:jc w:val="both"/>
        <w:rPr>
          <w:b/>
          <w:bCs/>
          <w:sz w:val="24"/>
          <w:szCs w:val="24"/>
        </w:rPr>
      </w:pPr>
      <w:bookmarkStart w:id="72" w:name="_heading=h.cpbubhynzama" w:colFirst="0" w:colLast="0"/>
      <w:bookmarkEnd w:id="72"/>
      <w:r>
        <w:rPr>
          <w:b/>
          <w:bCs/>
          <w:sz w:val="24"/>
          <w:szCs w:val="24"/>
        </w:rPr>
        <w:t>C.1.2. İç ve Dış Kaynaklar</w:t>
      </w:r>
    </w:p>
    <w:p w14:paraId="24FFAF71" w14:textId="77777777" w:rsidR="00D175AD" w:rsidRDefault="00000000">
      <w:pPr>
        <w:widowControl/>
        <w:spacing w:before="120" w:after="200"/>
        <w:jc w:val="both"/>
        <w:rPr>
          <w:sz w:val="24"/>
          <w:szCs w:val="24"/>
          <w:highlight w:val="yellow"/>
        </w:rPr>
      </w:pPr>
      <w:r>
        <w:rPr>
          <w:sz w:val="24"/>
          <w:szCs w:val="24"/>
        </w:rPr>
        <w:t xml:space="preserve">Araştırma süreçlerinin ve araştırma kaynaklarının yönetimi kapsamında Psikoloji Bölümü hem iç hem de dış kaynakları en etkin biçimde kullanmak için gerekli taramaları yapmakta ve ön araştırma sonuçları doğrultusunda gerekli iletişimi kurmaktadır.  Araştırma faaliyetlerin tarama ve ön araştırma çalışmalarının yürütülmesinde Başkent Üniversitesi Kütüphanesi çeşitli ve kıymetli elektronik kaynaklara ve </w:t>
      </w:r>
      <w:proofErr w:type="spellStart"/>
      <w:r>
        <w:rPr>
          <w:sz w:val="24"/>
          <w:szCs w:val="24"/>
        </w:rPr>
        <w:t>veritabanlarına</w:t>
      </w:r>
      <w:proofErr w:type="spellEnd"/>
      <w:r>
        <w:rPr>
          <w:sz w:val="24"/>
          <w:szCs w:val="24"/>
        </w:rPr>
        <w:t xml:space="preserve"> erişim sağlanmasına imkân tanımaktadır. Ek olarak bölümümüz </w:t>
      </w:r>
      <w:proofErr w:type="spellStart"/>
      <w:r>
        <w:rPr>
          <w:sz w:val="24"/>
          <w:szCs w:val="24"/>
        </w:rPr>
        <w:t>Qualtrics</w:t>
      </w:r>
      <w:proofErr w:type="spellEnd"/>
      <w:r>
        <w:rPr>
          <w:sz w:val="24"/>
          <w:szCs w:val="24"/>
        </w:rPr>
        <w:t xml:space="preserve"> programını da araştırma faaliyetlerinin yürütülmesi aşamasında etkin olarak kullanmaktadır (EK C.1.2.1. </w:t>
      </w:r>
      <w:proofErr w:type="spellStart"/>
      <w:r>
        <w:rPr>
          <w:sz w:val="24"/>
          <w:szCs w:val="24"/>
        </w:rPr>
        <w:t>Qualtrics</w:t>
      </w:r>
      <w:proofErr w:type="spellEnd"/>
      <w:r>
        <w:rPr>
          <w:sz w:val="24"/>
          <w:szCs w:val="24"/>
        </w:rPr>
        <w:t xml:space="preserve"> Ödentisi). Bunlara ek olarak araştırma faaliyetlerinin yürütülmesi için gereken çeşitli maddi ve maddesel desteklerin sağlanması konusunda da Başkent Üniversitesi BAP destekleri çerçevesinde kendi içerisinde kaynak sağlama konusunda tüm bölümlere imkân tanımaktadır. Bölümümüzde 2025 yılı içerisinde “Hafif Bilişsel Bozukluk Hastalarındaki Öğrenme ve Bellek Performansının Çok Yönlü Değerlendirilmesi” başlıklı BAP projesinde Doç. Dr. E**** D******</w:t>
      </w:r>
      <w:proofErr w:type="gramStart"/>
      <w:r>
        <w:rPr>
          <w:sz w:val="24"/>
          <w:szCs w:val="24"/>
        </w:rPr>
        <w:t>*  araştırmacı</w:t>
      </w:r>
      <w:proofErr w:type="gramEnd"/>
      <w:r>
        <w:rPr>
          <w:sz w:val="24"/>
          <w:szCs w:val="24"/>
        </w:rPr>
        <w:t xml:space="preserve"> olarak görev almıştır.  Üniversite dışı kaynaklara yönelim noktasında ise bölümümüz çeşitli planlamalar ve başvurular yapmaktadır. Bu projeler beş adet TÜBİTAK 2209, bir adet Başkent Üniversitesi BAP projesi, bir adet TÜBİTAK KAMAG, iki adet TÜBİTAK 1001, bir adet NATO projesi olarak ayrışmaktadır (Bakınız EK 1.5.1).</w:t>
      </w:r>
    </w:p>
    <w:p w14:paraId="7FFA3646" w14:textId="77777777" w:rsidR="00D175AD" w:rsidRDefault="00000000">
      <w:pPr>
        <w:widowControl/>
        <w:spacing w:after="160" w:line="276" w:lineRule="auto"/>
        <w:jc w:val="both"/>
        <w:rPr>
          <w:b/>
          <w:bCs/>
          <w:sz w:val="24"/>
          <w:szCs w:val="24"/>
        </w:rPr>
      </w:pPr>
      <w:bookmarkStart w:id="73" w:name="_heading=h.65njt7kub566" w:colFirst="0" w:colLast="0"/>
      <w:bookmarkEnd w:id="73"/>
      <w:r>
        <w:rPr>
          <w:b/>
          <w:bCs/>
          <w:sz w:val="24"/>
          <w:szCs w:val="24"/>
        </w:rPr>
        <w:t>C.1.3. Doktora Programları ve Doktora Sonrası İmkânlar</w:t>
      </w:r>
    </w:p>
    <w:p w14:paraId="3D010C6C" w14:textId="77777777" w:rsidR="00D175AD" w:rsidRDefault="00000000">
      <w:pPr>
        <w:widowControl/>
        <w:spacing w:after="160" w:line="276" w:lineRule="auto"/>
        <w:jc w:val="both"/>
        <w:rPr>
          <w:sz w:val="24"/>
          <w:szCs w:val="24"/>
        </w:rPr>
      </w:pPr>
      <w:bookmarkStart w:id="74" w:name="_heading=h.uii58wtp2q27" w:colFirst="0" w:colLast="0"/>
      <w:bookmarkEnd w:id="74"/>
      <w:r>
        <w:rPr>
          <w:sz w:val="24"/>
          <w:szCs w:val="24"/>
        </w:rPr>
        <w:t xml:space="preserve">Başkent Üniversitesi Sosyal Bilimler Enstitüsü Sosyal Psikoloji ABD Doktora Programında kayıtlı, Doç. Dr. B**** T*** T***** danışmanlığında iki, Doç. Dr. Z**** Y*** K***** danışmanlığında bir olmak üzere toplam üç öğrenci bulunmaktadır. Bu öğrencilerin tamamı tez izleme sürecinde olup akademik çalışmalarına devam etmektedirler. Öğrencilerin akademik gelişimlerini desteklemek amacıyla çeşitli araştırma ve projeleri teşvik edilmekte, TÜBİTAK destekli projelere bursiyer olarak katılımları sağlanmakta ve yeni başvurular yapmaları teşvik edilmektedir (EK C.1.3.1. Araştırma Katılım Sözleşmesi Örneği ve EK C.1.3.2. Araştırma Projesi Bursiyer Bilgi Formu Örneği) </w:t>
      </w:r>
    </w:p>
    <w:p w14:paraId="6C4661C6" w14:textId="77777777" w:rsidR="00D175AD" w:rsidRDefault="00000000">
      <w:pPr>
        <w:widowControl/>
        <w:spacing w:before="240" w:after="160" w:line="276" w:lineRule="auto"/>
        <w:jc w:val="both"/>
        <w:rPr>
          <w:sz w:val="24"/>
          <w:szCs w:val="24"/>
        </w:rPr>
      </w:pPr>
      <w:bookmarkStart w:id="75" w:name="_heading=h.bulv9zl6yoa9" w:colFirst="0" w:colLast="0"/>
      <w:bookmarkEnd w:id="75"/>
      <w:r>
        <w:rPr>
          <w:b/>
          <w:bCs/>
          <w:sz w:val="24"/>
          <w:szCs w:val="24"/>
        </w:rPr>
        <w:t>C.2. Araştırma Yetkinliği, İş Birlikleri ve Destekler</w:t>
      </w:r>
    </w:p>
    <w:p w14:paraId="6321E143" w14:textId="77777777" w:rsidR="00D175AD" w:rsidRDefault="00000000">
      <w:pPr>
        <w:widowControl/>
        <w:spacing w:after="160" w:line="276" w:lineRule="auto"/>
        <w:jc w:val="both"/>
        <w:rPr>
          <w:b/>
          <w:bCs/>
          <w:sz w:val="24"/>
          <w:szCs w:val="24"/>
        </w:rPr>
      </w:pPr>
      <w:bookmarkStart w:id="76" w:name="_heading=h.ljiekizcyp8b" w:colFirst="0" w:colLast="0"/>
      <w:bookmarkEnd w:id="76"/>
      <w:r>
        <w:rPr>
          <w:b/>
          <w:bCs/>
          <w:sz w:val="24"/>
          <w:szCs w:val="24"/>
        </w:rPr>
        <w:t>C.2.1. Araştırma Yetkinlikleri ve Gelişimi</w:t>
      </w:r>
    </w:p>
    <w:p w14:paraId="25CBBCC1" w14:textId="77777777" w:rsidR="00D175AD" w:rsidRDefault="00000000">
      <w:pPr>
        <w:widowControl/>
        <w:spacing w:before="240" w:after="240" w:line="276" w:lineRule="auto"/>
        <w:jc w:val="both"/>
        <w:rPr>
          <w:sz w:val="24"/>
          <w:szCs w:val="24"/>
        </w:rPr>
      </w:pPr>
      <w:r>
        <w:rPr>
          <w:sz w:val="24"/>
          <w:szCs w:val="24"/>
        </w:rPr>
        <w:lastRenderedPageBreak/>
        <w:t>Birimde araştırma kadrosunun yetkinlikleri, atama ve yükseltme ölçütleri ile ilgili mevzuat doğrultusunda tanımlanmakta ve güvence altına alınmaktadır. Öğretim elemanlarından alanlarına uygun bilimsel yayın üretimi, proje geliştirme, araştırma iş birliklerine katılım ve akademik etik ilkelere uyum beklenmektedir. Bu yetkinliklere ilişkin beklenen düzeyler, akademik performans göstergeleri (yayın, atıf, proje ve teşvik verileri) aracılığıyla izlenmektedir.</w:t>
      </w:r>
    </w:p>
    <w:p w14:paraId="141503CB" w14:textId="77777777" w:rsidR="00D175AD" w:rsidRDefault="00000000">
      <w:pPr>
        <w:widowControl/>
        <w:spacing w:before="240" w:after="240" w:line="276" w:lineRule="auto"/>
        <w:jc w:val="both"/>
        <w:rPr>
          <w:sz w:val="24"/>
          <w:szCs w:val="24"/>
        </w:rPr>
      </w:pPr>
      <w:bookmarkStart w:id="77" w:name="_heading=h.nl7szfx9lrbr" w:colFirst="0" w:colLast="0"/>
      <w:bookmarkEnd w:id="77"/>
      <w:r>
        <w:rPr>
          <w:sz w:val="24"/>
          <w:szCs w:val="24"/>
        </w:rPr>
        <w:t>Araştırma yetkinliklerinin geliştirilmesi amacıyla eğitim, mentorluk ve akademik destek mekanizmaları yürütülmektedir. Bu kapsamda, 2024–2025 Güz yarıyılı itibarıyla Doç. Dr. B**** T*** T***** koordinatörlüğünde başlatılan mentorluk programı ile özellikle genç öğretim üyelerinin akademik üretkenlik, proje geliştirme ve kariyer planlama gereksinimleri desteklenmektedir. Ayrıca, gerçekleştirilen ve hedeflenen araştırmalar bölüm genelinde paylaşılan bir Drive tabanlı Excel sistemi üzerinden düzenli olarak güncellenmekte ve izlenmektedir. Araştırma yetkinlikleri periyodik olarak değerlendirilmekte; elde edilen bulgular doğrultusunda gelişim planları güncellenmekte, destek uygulamaları güçlendirilmekte ve öğretim elemanı kadro ihtiyaçları öğrenim ve araştırma gereksinimleriyle uyumlu biçimde yeniden ele alınmaktadır. Bu süreçler, PUKÖ döngüsü çerçevesinde sürekli iyileştirme anlayışı ile yürütülmektedir.</w:t>
      </w:r>
    </w:p>
    <w:p w14:paraId="053F47C2" w14:textId="77777777" w:rsidR="00D175AD" w:rsidRDefault="00000000">
      <w:pPr>
        <w:widowControl/>
        <w:spacing w:before="240" w:after="160" w:line="276" w:lineRule="auto"/>
        <w:jc w:val="both"/>
        <w:rPr>
          <w:b/>
          <w:bCs/>
          <w:sz w:val="24"/>
          <w:szCs w:val="24"/>
        </w:rPr>
      </w:pPr>
      <w:bookmarkStart w:id="78" w:name="_heading=h.4b37ce1ogm7z" w:colFirst="0" w:colLast="0"/>
      <w:bookmarkEnd w:id="78"/>
      <w:r>
        <w:rPr>
          <w:b/>
          <w:bCs/>
          <w:sz w:val="24"/>
          <w:szCs w:val="24"/>
        </w:rPr>
        <w:t>C.2.2. Ulusal ve Uluslararası Ortak Programlar ve Ortak Araştırma Birimleri</w:t>
      </w:r>
    </w:p>
    <w:p w14:paraId="67B09C1D" w14:textId="77777777" w:rsidR="00D175AD" w:rsidRDefault="00000000">
      <w:pPr>
        <w:widowControl/>
        <w:spacing w:line="276" w:lineRule="auto"/>
        <w:jc w:val="both"/>
        <w:rPr>
          <w:sz w:val="24"/>
          <w:szCs w:val="24"/>
        </w:rPr>
      </w:pPr>
      <w:r>
        <w:rPr>
          <w:sz w:val="24"/>
          <w:szCs w:val="24"/>
        </w:rPr>
        <w:t xml:space="preserve">Araştırma </w:t>
      </w:r>
      <w:proofErr w:type="gramStart"/>
      <w:r>
        <w:rPr>
          <w:sz w:val="24"/>
          <w:szCs w:val="24"/>
        </w:rPr>
        <w:t>işbirlikleri</w:t>
      </w:r>
      <w:proofErr w:type="gramEnd"/>
      <w:r>
        <w:rPr>
          <w:sz w:val="24"/>
          <w:szCs w:val="24"/>
        </w:rPr>
        <w:t xml:space="preserve"> ağırlıklı olarak bireysel akademik girişimler ve proje temelli çalışmalar üzerinden yürütülmektedir. Kurumlar arası ve disiplinler arası </w:t>
      </w:r>
      <w:proofErr w:type="gramStart"/>
      <w:r>
        <w:rPr>
          <w:sz w:val="24"/>
          <w:szCs w:val="24"/>
        </w:rPr>
        <w:t>işbirlikleri</w:t>
      </w:r>
      <w:proofErr w:type="gramEnd"/>
      <w:r>
        <w:rPr>
          <w:sz w:val="24"/>
          <w:szCs w:val="24"/>
        </w:rPr>
        <w:t xml:space="preserve">, öğretim elemanlarının ulusal ve uluslararası araştırma ağlarına katılımı, ortak yayınlar, proje başvuruları ve akademik etkinlikler aracılığıyla desteklenmektedir. Öte yandan, tüm akademik personel çeşitli indekslerde taranan kıymetli dergilerde hakemlik ve editörlük, çeşitli projelerde danışmanlık, süreç gözlemciliği gibi çeşitli görevler üstlenerek de diğer kurum ve kuruluşlarda yürütülmekte olan araştırmalara katkı sunmaktadır. Bölümümüz öğretim üyelerinden Doç. Dr. B*** T*** T***’ün SSCI tarafından indekslenen “Türk Psikoloji Dergisi” isimli yayında editör yardımcılığı, Dr. Öğr. Üyesi T*** U*** S***’in ise TR DİZİN ve ESCI tarafından indekslenen “AYNA Klinik Psikoloji Dergisi” isimli yayında editör görevi üstlenmiştir. Ek olarak, bölümümüz öğretim üyeleri ulusal ve uluslararası hakemli prestijli dergilerde hakemlik görevlerini de gerçekleştirmektedirler. </w:t>
      </w:r>
    </w:p>
    <w:p w14:paraId="7D61FF0A" w14:textId="77777777" w:rsidR="00D175AD" w:rsidRDefault="00000000">
      <w:pPr>
        <w:widowControl/>
        <w:spacing w:before="240" w:after="160" w:line="276" w:lineRule="auto"/>
        <w:jc w:val="both"/>
        <w:rPr>
          <w:b/>
          <w:bCs/>
          <w:sz w:val="24"/>
          <w:szCs w:val="24"/>
        </w:rPr>
      </w:pPr>
      <w:bookmarkStart w:id="79" w:name="_heading=h.21pal7vylxoa" w:colFirst="0" w:colLast="0"/>
      <w:bookmarkEnd w:id="79"/>
      <w:r>
        <w:rPr>
          <w:b/>
          <w:bCs/>
          <w:sz w:val="24"/>
          <w:szCs w:val="24"/>
        </w:rPr>
        <w:t>C.3. Araştırma Performansı</w:t>
      </w:r>
    </w:p>
    <w:p w14:paraId="33822229" w14:textId="77777777" w:rsidR="00D175AD" w:rsidRDefault="00000000">
      <w:pPr>
        <w:widowControl/>
        <w:spacing w:after="160" w:line="276" w:lineRule="auto"/>
        <w:jc w:val="both"/>
        <w:rPr>
          <w:b/>
          <w:bCs/>
          <w:sz w:val="24"/>
          <w:szCs w:val="24"/>
        </w:rPr>
      </w:pPr>
      <w:bookmarkStart w:id="80" w:name="_heading=h.sjpnabj8aba6" w:colFirst="0" w:colLast="0"/>
      <w:bookmarkEnd w:id="80"/>
      <w:r>
        <w:rPr>
          <w:b/>
          <w:bCs/>
          <w:sz w:val="24"/>
          <w:szCs w:val="24"/>
        </w:rPr>
        <w:t>C.3.1. Araştırma Performansının İzlenmesi ve Değerlendirilmesi</w:t>
      </w:r>
    </w:p>
    <w:p w14:paraId="22655EBB" w14:textId="77777777" w:rsidR="00D175AD" w:rsidRDefault="00000000">
      <w:pPr>
        <w:widowControl/>
        <w:spacing w:after="160" w:line="276" w:lineRule="auto"/>
        <w:jc w:val="both"/>
        <w:rPr>
          <w:sz w:val="24"/>
          <w:szCs w:val="24"/>
        </w:rPr>
      </w:pPr>
      <w:bookmarkStart w:id="81" w:name="_heading=h.u5yl9kmiztn" w:colFirst="0" w:colLast="0"/>
      <w:bookmarkEnd w:id="81"/>
      <w:r>
        <w:rPr>
          <w:sz w:val="24"/>
          <w:szCs w:val="24"/>
        </w:rPr>
        <w:t xml:space="preserve">Araştırma performansı; öğretim elemanlarının yıllık yayın sayıları, atıf düzeyleri, yürütülen ve başvurusu yapılan projeler gibi göstergeler üzerinden genel çerçevede izlenmektedir. Bu göstergelere ilişkin veriler, kurumun merkezi akademik bilgi sistemleri, performans raporları ve bireysel akademik faaliyet bildirimlerine ek olarak, bölüm genelinde paylaşılan Drive tabanlı bir Excel izleme sistemi aracılığıyla düzenli olarak güncellenmekte ve takip edilmektedir. Bu değerlendirmeler sonucunda, proje başvurularının teşvik edilmesi, yayın niteliğinin artırılmasına yönelik yönlendirmeler ve araştırma </w:t>
      </w:r>
      <w:r>
        <w:rPr>
          <w:sz w:val="24"/>
          <w:szCs w:val="24"/>
        </w:rPr>
        <w:lastRenderedPageBreak/>
        <w:t xml:space="preserve">faaliyetlerine katılımın güçlendirilmesi gibi iyileştirme amaçlı kararlar alınmaktadır. Bölümün araştırma performansına ilişkin yaklaşımı, üniversitenin stratejik planında yer alan araştırma kapasitesinin artırılması ve ulusal–uluslararası görünürlüğün güçlendirilmesi hedefleriyle genel düzeyde uyum göstermekte; bu uyumun daha somut ve izlenebilir hale getirilmesi geliştirmeye açık bir alan olarak değerlendirilmektedir. Akademik personel performans göstergeleri C.2.1. Araştırma Yetkinlikleri ve Gelişimi başlığı altında sunulmuştur. </w:t>
      </w:r>
    </w:p>
    <w:p w14:paraId="25EFEBA0" w14:textId="77777777" w:rsidR="00D175AD" w:rsidRDefault="00000000">
      <w:pPr>
        <w:widowControl/>
        <w:spacing w:after="160" w:line="276" w:lineRule="auto"/>
        <w:jc w:val="both"/>
        <w:rPr>
          <w:b/>
          <w:bCs/>
          <w:sz w:val="24"/>
          <w:szCs w:val="24"/>
        </w:rPr>
      </w:pPr>
      <w:bookmarkStart w:id="82" w:name="_heading=h.7fm2ajrw2kl2" w:colFirst="0" w:colLast="0"/>
      <w:bookmarkEnd w:id="82"/>
      <w:r>
        <w:rPr>
          <w:b/>
          <w:bCs/>
          <w:sz w:val="24"/>
          <w:szCs w:val="24"/>
        </w:rPr>
        <w:t>C.3.2. Öğretim Elemanı / Araştırmacı Performansının Değerlendirilmesi</w:t>
      </w:r>
    </w:p>
    <w:p w14:paraId="002F1BBE" w14:textId="77777777" w:rsidR="00D175AD" w:rsidRDefault="00000000">
      <w:pPr>
        <w:widowControl/>
        <w:spacing w:before="240" w:after="160" w:line="276" w:lineRule="auto"/>
        <w:jc w:val="both"/>
        <w:rPr>
          <w:sz w:val="24"/>
          <w:szCs w:val="24"/>
        </w:rPr>
      </w:pPr>
      <w:bookmarkStart w:id="83" w:name="_heading=h.ufn047ub0wtg" w:colFirst="0" w:colLast="0"/>
      <w:bookmarkEnd w:id="83"/>
      <w:r>
        <w:rPr>
          <w:sz w:val="24"/>
          <w:szCs w:val="24"/>
        </w:rPr>
        <w:t>Birimde öğretim elemanlarının araştırma ve geliştirme performansının değerlendirilmesi, ağırlıklı olarak kurum genelinde tanımlanmış atama–yükseltme kriterleri ve akademik performans ölçütleri çerçevesinde yürütülmektedir. Akademik personelin yayın, atıf, proje ve diğer araştırma çıktıları, ilgili mevzuat doğrultusunda atama ve yükseltme süreçlerinde esas alınmakta; bu süreçler şeffaf ve tanımlı kurallar çerçevesinde uygulanmaktadır. (Bakınız B.4.1.</w:t>
      </w:r>
      <w:r>
        <w:rPr>
          <w:i/>
          <w:iCs/>
          <w:sz w:val="24"/>
          <w:szCs w:val="24"/>
        </w:rPr>
        <w:t xml:space="preserve"> </w:t>
      </w:r>
      <w:r>
        <w:rPr>
          <w:sz w:val="24"/>
          <w:szCs w:val="24"/>
        </w:rPr>
        <w:t>Atama, Yükseltme ve Görevlendirme Kriterleri bölümü). Performansa göre verilen ödül ve teşvikler, esas olarak kurum genelinde yürütülen akademik teşvik ve destek mekanizmaları üzerinden sağlanmaktadır.</w:t>
      </w:r>
    </w:p>
    <w:p w14:paraId="2A47E77F" w14:textId="77777777" w:rsidR="00D175AD" w:rsidRDefault="00000000">
      <w:pPr>
        <w:widowControl/>
        <w:spacing w:after="160" w:line="276" w:lineRule="auto"/>
        <w:jc w:val="both"/>
        <w:rPr>
          <w:b/>
          <w:bCs/>
          <w:sz w:val="24"/>
          <w:szCs w:val="24"/>
        </w:rPr>
      </w:pPr>
      <w:bookmarkStart w:id="84" w:name="_heading=h.wgolowvf40l" w:colFirst="0" w:colLast="0"/>
      <w:bookmarkEnd w:id="84"/>
      <w:r>
        <w:rPr>
          <w:b/>
          <w:bCs/>
          <w:sz w:val="24"/>
          <w:szCs w:val="24"/>
        </w:rPr>
        <w:br/>
        <w:t xml:space="preserve">D. TOPLUMSAL KATKI </w:t>
      </w:r>
    </w:p>
    <w:p w14:paraId="2388B1B5" w14:textId="77777777" w:rsidR="00D175AD" w:rsidRDefault="00000000">
      <w:pPr>
        <w:widowControl/>
        <w:spacing w:after="160" w:line="276" w:lineRule="auto"/>
        <w:jc w:val="both"/>
        <w:rPr>
          <w:b/>
          <w:bCs/>
          <w:sz w:val="24"/>
          <w:szCs w:val="24"/>
        </w:rPr>
      </w:pPr>
      <w:bookmarkStart w:id="85" w:name="_heading=h.lsnhd8t4sn0e" w:colFirst="0" w:colLast="0"/>
      <w:bookmarkEnd w:id="85"/>
      <w:r>
        <w:rPr>
          <w:b/>
          <w:bCs/>
          <w:sz w:val="24"/>
          <w:szCs w:val="24"/>
        </w:rPr>
        <w:t>D.1. Toplumsal Katkı Süreçlerinin Yönetimi ve Toplumsal Katkı Kaynakları</w:t>
      </w:r>
    </w:p>
    <w:p w14:paraId="4E1621F4" w14:textId="77777777" w:rsidR="00D175AD" w:rsidRDefault="00000000">
      <w:pPr>
        <w:widowControl/>
        <w:spacing w:after="160" w:line="276" w:lineRule="auto"/>
        <w:jc w:val="both"/>
        <w:rPr>
          <w:b/>
          <w:bCs/>
          <w:sz w:val="24"/>
          <w:szCs w:val="24"/>
        </w:rPr>
      </w:pPr>
      <w:bookmarkStart w:id="86" w:name="_heading=h.hrgiuyhyvz89" w:colFirst="0" w:colLast="0"/>
      <w:bookmarkEnd w:id="86"/>
      <w:r>
        <w:rPr>
          <w:b/>
          <w:bCs/>
          <w:sz w:val="24"/>
          <w:szCs w:val="24"/>
        </w:rPr>
        <w:t xml:space="preserve">D.1.1. Toplumsal Katkı Süreçlerinin Yönetimi </w:t>
      </w:r>
    </w:p>
    <w:p w14:paraId="42216622" w14:textId="77777777" w:rsidR="00D175AD" w:rsidRDefault="00000000">
      <w:pPr>
        <w:widowControl/>
        <w:spacing w:after="160"/>
        <w:jc w:val="both"/>
        <w:rPr>
          <w:sz w:val="24"/>
          <w:szCs w:val="24"/>
        </w:rPr>
      </w:pPr>
      <w:r>
        <w:rPr>
          <w:sz w:val="24"/>
          <w:szCs w:val="24"/>
        </w:rPr>
        <w:t>Toplumsal katkı süreçlerinin yönetiminde 12. Ulusal Kalkınma Planı temel alınmaktadır. (</w:t>
      </w:r>
      <w:hyperlink r:id="rId29">
        <w:r>
          <w:rPr>
            <w:sz w:val="24"/>
            <w:szCs w:val="24"/>
            <w:u w:val="single"/>
          </w:rPr>
          <w:t>sbb.gov.tr/wp-content/uploads/2023/12/On-Ikinci-Kalkinma-Plani_2024-2028_11122023.pdf</w:t>
        </w:r>
      </w:hyperlink>
      <w:r>
        <w:rPr>
          <w:sz w:val="24"/>
          <w:szCs w:val="24"/>
        </w:rPr>
        <w:t xml:space="preserve">). 12. Ulusal Kalkınma Planının temel başlıklarından biri ‘Nitelikli İnsan, Güçlü Aile, Sağlıklı </w:t>
      </w:r>
      <w:proofErr w:type="spellStart"/>
      <w:r>
        <w:rPr>
          <w:sz w:val="24"/>
          <w:szCs w:val="24"/>
        </w:rPr>
        <w:t>Toplum’dur</w:t>
      </w:r>
      <w:proofErr w:type="spellEnd"/>
      <w:r>
        <w:rPr>
          <w:sz w:val="24"/>
          <w:szCs w:val="24"/>
        </w:rPr>
        <w:t xml:space="preserve">. Bu başlık altındaki kalkınma hedeflerinin arasında göçmenlerin sosyal uyumunun sağlanması hedefi de yer almaktadır (Madde </w:t>
      </w:r>
      <w:proofErr w:type="spellStart"/>
      <w:r>
        <w:rPr>
          <w:sz w:val="24"/>
          <w:szCs w:val="24"/>
        </w:rPr>
        <w:t>no</w:t>
      </w:r>
      <w:proofErr w:type="spellEnd"/>
      <w:r>
        <w:rPr>
          <w:sz w:val="24"/>
          <w:szCs w:val="24"/>
        </w:rPr>
        <w:t>: 816). Psikoloji bölümü öğretim elemanları sivil toplum örgütleri ve kâr amacı gütmeyen kurumlardan gelen talepleri karşılamaya çalışmaktadır. Bu doğrultuda 1 Ocak 2025- 31 Aralık 2025 tarihleri arasında bölüm öğretim elemanları 15 adet TV ve radyo konuşması gerçekleştirmiştir. Bunların yanı sıra, öğretim elemanları kariyer günleri kapsamında çeşitli okullarda seminerler vermiştir. (EK D.1.1.1. Seminer Tanıtım Faaliyeti Örneği). Ayrıntılı bilgi EK 1.5.</w:t>
      </w:r>
      <w:proofErr w:type="gramStart"/>
      <w:r>
        <w:rPr>
          <w:sz w:val="24"/>
          <w:szCs w:val="24"/>
        </w:rPr>
        <w:t>1 den</w:t>
      </w:r>
      <w:proofErr w:type="gramEnd"/>
      <w:r>
        <w:rPr>
          <w:sz w:val="24"/>
          <w:szCs w:val="24"/>
        </w:rPr>
        <w:t xml:space="preserve"> incelenebilir. Bölüm topluluğu tarafından da çeşitli faaliyetler gerçekleştirilmiştir. Buna dair ayrıntılı bilgiler EK D.1.1.2. Psikoloji Topluluğu Faaliyet Raporu’nda yer almaktadır. Bölüm bünyesinde topluma katkı sağlayacak faaliyetler teşvik edilmekte ve izlenmektedir. </w:t>
      </w:r>
    </w:p>
    <w:p w14:paraId="1657EDB0" w14:textId="77777777" w:rsidR="00D175AD" w:rsidRDefault="00000000">
      <w:pPr>
        <w:widowControl/>
        <w:spacing w:after="160" w:line="276" w:lineRule="auto"/>
        <w:jc w:val="both"/>
        <w:rPr>
          <w:b/>
          <w:bCs/>
          <w:sz w:val="24"/>
          <w:szCs w:val="24"/>
        </w:rPr>
      </w:pPr>
      <w:bookmarkStart w:id="87" w:name="_heading=h.cxq1cd2nly5j" w:colFirst="0" w:colLast="0"/>
      <w:bookmarkEnd w:id="87"/>
      <w:r>
        <w:rPr>
          <w:b/>
          <w:bCs/>
          <w:sz w:val="24"/>
          <w:szCs w:val="24"/>
        </w:rPr>
        <w:t xml:space="preserve">D.1.2. Kaynaklar </w:t>
      </w:r>
    </w:p>
    <w:p w14:paraId="4646296B" w14:textId="77777777" w:rsidR="00D175AD" w:rsidRDefault="00000000">
      <w:pPr>
        <w:widowControl/>
        <w:jc w:val="both"/>
        <w:rPr>
          <w:b/>
          <w:bCs/>
          <w:sz w:val="24"/>
          <w:szCs w:val="24"/>
        </w:rPr>
      </w:pPr>
      <w:r>
        <w:rPr>
          <w:sz w:val="24"/>
          <w:szCs w:val="24"/>
        </w:rPr>
        <w:t xml:space="preserve">Bölümde toplumsal katkı özelinde herhangi bir bütçe ayrılmamıştır. Toplumsal katkı faaliyetlerine yönelik bütçe desteği gerektiği durumlarda dış kaynaklardan ve gerektiğinde Başkent </w:t>
      </w:r>
      <w:proofErr w:type="gramStart"/>
      <w:r>
        <w:rPr>
          <w:sz w:val="24"/>
          <w:szCs w:val="24"/>
        </w:rPr>
        <w:t>Üniversitesinden  sağlanmaktadır</w:t>
      </w:r>
      <w:proofErr w:type="gramEnd"/>
      <w:r>
        <w:rPr>
          <w:sz w:val="24"/>
          <w:szCs w:val="24"/>
        </w:rPr>
        <w:t xml:space="preserve">. 2025 yılında toplumsal katkı özelinde bir bütçeye gereksinim duyulmadığı için talep edilmemiştir. </w:t>
      </w:r>
    </w:p>
    <w:p w14:paraId="0CAFB55B" w14:textId="77777777" w:rsidR="00D175AD" w:rsidRDefault="00D175AD">
      <w:pPr>
        <w:widowControl/>
        <w:jc w:val="both"/>
        <w:rPr>
          <w:b/>
          <w:bCs/>
          <w:sz w:val="24"/>
          <w:szCs w:val="24"/>
        </w:rPr>
      </w:pPr>
    </w:p>
    <w:p w14:paraId="4BCD2279" w14:textId="77777777" w:rsidR="00D175AD" w:rsidRDefault="00000000">
      <w:pPr>
        <w:widowControl/>
        <w:spacing w:after="160" w:line="276" w:lineRule="auto"/>
        <w:jc w:val="both"/>
        <w:rPr>
          <w:b/>
          <w:bCs/>
          <w:sz w:val="24"/>
          <w:szCs w:val="24"/>
        </w:rPr>
      </w:pPr>
      <w:bookmarkStart w:id="88" w:name="_heading=h.yjmsxb2vyssy" w:colFirst="0" w:colLast="0"/>
      <w:bookmarkEnd w:id="88"/>
      <w:r>
        <w:rPr>
          <w:b/>
          <w:bCs/>
          <w:sz w:val="24"/>
          <w:szCs w:val="24"/>
        </w:rPr>
        <w:t>D.2. Toplumsal Katkı Performansının İzlenmesi ve Değerlendirilmesi</w:t>
      </w:r>
    </w:p>
    <w:p w14:paraId="17B06190" w14:textId="77777777" w:rsidR="00D175AD" w:rsidRDefault="00000000">
      <w:pPr>
        <w:widowControl/>
        <w:spacing w:after="160" w:line="276" w:lineRule="auto"/>
        <w:jc w:val="both"/>
        <w:rPr>
          <w:sz w:val="24"/>
          <w:szCs w:val="24"/>
        </w:rPr>
      </w:pPr>
      <w:r>
        <w:rPr>
          <w:sz w:val="24"/>
          <w:szCs w:val="24"/>
        </w:rPr>
        <w:lastRenderedPageBreak/>
        <w:t>Toplumsal katkı faaliyetleri; gerçekleştirilen etkinlik sayısı, faaliyetlerin kapsamı gibi temel göstergeler üzerinden izlenmektedir (</w:t>
      </w:r>
      <w:proofErr w:type="gramStart"/>
      <w:r>
        <w:rPr>
          <w:sz w:val="24"/>
          <w:szCs w:val="24"/>
        </w:rPr>
        <w:t>Bakınız  EK</w:t>
      </w:r>
      <w:proofErr w:type="gramEnd"/>
      <w:r>
        <w:rPr>
          <w:sz w:val="24"/>
          <w:szCs w:val="24"/>
        </w:rPr>
        <w:t xml:space="preserve"> 1.5.1). Toplumsal katkı kapsamında yürütülen eğitim, danışmanlık, seminer, farkındalık çalışmaları ve araştırma temelli faaliyetler kayıt altına alınmakta ve dönem sonu faaliyet raporları dâhilinde kaydedilmektedir. Bu raporlar düzenli olarak kalite ekibi tarafından kontrol edilmekte ve bölüm yönetimimiz ile değerlendirilmektedir. Bu değerlendirme sonucunda yeni yıl için faaliyet planlamaları yapılabilmektedir. </w:t>
      </w:r>
    </w:p>
    <w:p w14:paraId="649B907A" w14:textId="77777777" w:rsidR="00D175AD" w:rsidRDefault="00000000">
      <w:pPr>
        <w:widowControl/>
        <w:spacing w:after="160" w:line="276" w:lineRule="auto"/>
        <w:jc w:val="both"/>
        <w:rPr>
          <w:b/>
          <w:bCs/>
          <w:sz w:val="24"/>
          <w:szCs w:val="24"/>
        </w:rPr>
      </w:pPr>
      <w:bookmarkStart w:id="89" w:name="_heading=h.8a028ozfus22" w:colFirst="0" w:colLast="0"/>
      <w:bookmarkEnd w:id="89"/>
      <w:r>
        <w:rPr>
          <w:b/>
          <w:bCs/>
          <w:sz w:val="24"/>
          <w:szCs w:val="24"/>
        </w:rPr>
        <w:t>E. SONUÇ VE DEĞERLENDİRME</w:t>
      </w:r>
    </w:p>
    <w:p w14:paraId="3F0276E1" w14:textId="77777777" w:rsidR="00D175AD" w:rsidRDefault="00000000">
      <w:pPr>
        <w:widowControl/>
        <w:spacing w:line="276" w:lineRule="auto"/>
        <w:jc w:val="both"/>
        <w:rPr>
          <w:sz w:val="24"/>
          <w:szCs w:val="24"/>
        </w:rPr>
      </w:pPr>
      <w:r>
        <w:rPr>
          <w:b/>
          <w:bCs/>
          <w:sz w:val="24"/>
          <w:szCs w:val="24"/>
        </w:rPr>
        <w:t>A. Liderlik, Yönetişim ve Kalite Güvencesi</w:t>
      </w:r>
    </w:p>
    <w:p w14:paraId="5C97786B" w14:textId="77777777" w:rsidR="00D175AD" w:rsidRDefault="00000000">
      <w:pPr>
        <w:widowControl/>
        <w:spacing w:after="160" w:line="276" w:lineRule="auto"/>
        <w:jc w:val="both"/>
        <w:rPr>
          <w:sz w:val="24"/>
          <w:szCs w:val="24"/>
        </w:rPr>
      </w:pPr>
      <w:r>
        <w:rPr>
          <w:i/>
          <w:iCs/>
          <w:sz w:val="24"/>
          <w:szCs w:val="24"/>
        </w:rPr>
        <w:br/>
        <w:t xml:space="preserve">Güçlü Yön: </w:t>
      </w:r>
      <w:r>
        <w:rPr>
          <w:sz w:val="24"/>
          <w:szCs w:val="24"/>
        </w:rPr>
        <w:t>Psikoloji Bölümü’nde kalite güvencesi süreçlerinin PUKÖ döngüsü çerçevesinde genel olarak tanımlanmış olması, birim içi karar süreçlerinin şeffaflıkla gerçekleştirilmesi, karar ve uygulamaların düzenli biçimde raporlanması ve kalite güvencesine ilişkin temel mekanizmaların işletiliyor olması, bölümde kalite kültürünün tüm akademik personel tarafından akademik ve idari süreçlerin doğal bir parçası olarak benimsenmiş olması liderlik ve yönetişim alanında önemli bir güçlü yön oluşturmaktadır.</w:t>
      </w:r>
    </w:p>
    <w:p w14:paraId="39F3832D" w14:textId="77777777" w:rsidR="00D175AD" w:rsidRDefault="00000000">
      <w:pPr>
        <w:widowControl/>
        <w:spacing w:before="240" w:line="276" w:lineRule="auto"/>
        <w:jc w:val="both"/>
        <w:rPr>
          <w:sz w:val="24"/>
          <w:szCs w:val="24"/>
        </w:rPr>
      </w:pPr>
      <w:r>
        <w:rPr>
          <w:i/>
          <w:iCs/>
          <w:sz w:val="24"/>
          <w:szCs w:val="24"/>
        </w:rPr>
        <w:t xml:space="preserve">Gelişime Açık Yön: </w:t>
      </w:r>
      <w:r>
        <w:rPr>
          <w:sz w:val="24"/>
          <w:szCs w:val="24"/>
        </w:rPr>
        <w:t>Bölümde dış paydaşların (uluslararası öğretim üyeleri, mezunlar vb.) kalite güvencesi ve iyileştirme süreçlerine katılımının daha sistematik hale getirilmesine ve geri bildirim mekanizmasının geliştirilmesine ihtiyaç duyulmaktadır.</w:t>
      </w:r>
    </w:p>
    <w:p w14:paraId="4DFC3B2D" w14:textId="77777777" w:rsidR="00D175AD" w:rsidRDefault="00000000">
      <w:pPr>
        <w:widowControl/>
        <w:spacing w:before="240" w:line="276" w:lineRule="auto"/>
        <w:jc w:val="both"/>
        <w:rPr>
          <w:b/>
          <w:bCs/>
          <w:sz w:val="24"/>
          <w:szCs w:val="24"/>
        </w:rPr>
      </w:pPr>
      <w:r>
        <w:rPr>
          <w:b/>
          <w:bCs/>
          <w:sz w:val="24"/>
          <w:szCs w:val="24"/>
        </w:rPr>
        <w:t>B. Eğitim ve Öğretim</w:t>
      </w:r>
    </w:p>
    <w:p w14:paraId="6077016A" w14:textId="77777777" w:rsidR="00D175AD" w:rsidRDefault="00000000">
      <w:pPr>
        <w:widowControl/>
        <w:spacing w:before="240" w:after="240" w:line="276" w:lineRule="auto"/>
        <w:jc w:val="both"/>
        <w:rPr>
          <w:sz w:val="24"/>
          <w:szCs w:val="24"/>
        </w:rPr>
      </w:pPr>
      <w:r>
        <w:rPr>
          <w:i/>
          <w:iCs/>
          <w:sz w:val="24"/>
          <w:szCs w:val="24"/>
        </w:rPr>
        <w:t>Güçlü Yön:</w:t>
      </w:r>
      <w:r>
        <w:rPr>
          <w:sz w:val="24"/>
          <w:szCs w:val="24"/>
        </w:rPr>
        <w:t xml:space="preserve"> Psikoloji Bölümü’nde program içerikleri ve öğrenme çıktılarının uluslararası akademik standartlar ve iyi uygulama örnekleri dikkate alınarak yapılandırılmış olması ve derslerin, ilgili alanlarda uzman öğretim elemanları tarafından yürütülmesi eğitim ve öğretim süreçlerinin niteliğini güçlendirmektedir.</w:t>
      </w:r>
    </w:p>
    <w:p w14:paraId="507E3811" w14:textId="77777777" w:rsidR="00D175AD" w:rsidRDefault="00000000">
      <w:pPr>
        <w:widowControl/>
        <w:spacing w:before="240" w:after="240" w:line="276" w:lineRule="auto"/>
        <w:jc w:val="both"/>
        <w:rPr>
          <w:sz w:val="24"/>
          <w:szCs w:val="24"/>
        </w:rPr>
      </w:pPr>
      <w:r>
        <w:rPr>
          <w:i/>
          <w:iCs/>
          <w:sz w:val="24"/>
          <w:szCs w:val="24"/>
        </w:rPr>
        <w:t>Gelişime Açık Yön:</w:t>
      </w:r>
      <w:r>
        <w:rPr>
          <w:sz w:val="24"/>
          <w:szCs w:val="24"/>
        </w:rPr>
        <w:t xml:space="preserve"> Öğrenci geri bildirimlerinin toplanması, analiz edilmesi ve eğitim süreçlerine yansıtılmasına yönelik uygulamaların daha sistematik ve izlenebilir hale getirilmesine ihtiyaç duyulmaktadır. Ayrıca mezun izleme süreçlerinin farklı veri kaynakları kullanılarak güçlendirilmesi, daha geniş mezun gruplarına ulaşılması ve elde edilen geri bildirimlerin program geliştirme çalışmalarında daha etkin biçimde kullanılması geliştirmeye açık bir alan olarak değerlendirilmektedir.</w:t>
      </w:r>
    </w:p>
    <w:p w14:paraId="1539C7FC" w14:textId="77777777" w:rsidR="00D175AD" w:rsidRDefault="00000000">
      <w:pPr>
        <w:widowControl/>
        <w:spacing w:before="240" w:line="276" w:lineRule="auto"/>
        <w:jc w:val="both"/>
        <w:rPr>
          <w:b/>
          <w:bCs/>
          <w:sz w:val="24"/>
          <w:szCs w:val="24"/>
        </w:rPr>
      </w:pPr>
      <w:r>
        <w:rPr>
          <w:b/>
          <w:bCs/>
          <w:sz w:val="24"/>
          <w:szCs w:val="24"/>
        </w:rPr>
        <w:t>C. Araştırma ve Geliştirme</w:t>
      </w:r>
    </w:p>
    <w:p w14:paraId="64B9BFEC" w14:textId="77777777" w:rsidR="00D175AD" w:rsidRDefault="00000000">
      <w:pPr>
        <w:widowControl/>
        <w:spacing w:before="240" w:after="240" w:line="276" w:lineRule="auto"/>
        <w:jc w:val="both"/>
        <w:rPr>
          <w:b/>
          <w:bCs/>
          <w:sz w:val="24"/>
          <w:szCs w:val="24"/>
        </w:rPr>
      </w:pPr>
      <w:r>
        <w:rPr>
          <w:i/>
          <w:iCs/>
          <w:sz w:val="24"/>
          <w:szCs w:val="24"/>
        </w:rPr>
        <w:t xml:space="preserve">Güçlü </w:t>
      </w:r>
      <w:proofErr w:type="gramStart"/>
      <w:r>
        <w:rPr>
          <w:i/>
          <w:iCs/>
          <w:sz w:val="24"/>
          <w:szCs w:val="24"/>
        </w:rPr>
        <w:t xml:space="preserve">Yön: </w:t>
      </w:r>
      <w:r>
        <w:rPr>
          <w:sz w:val="24"/>
          <w:szCs w:val="24"/>
        </w:rPr>
        <w:t xml:space="preserve"> Psikoloji</w:t>
      </w:r>
      <w:proofErr w:type="gramEnd"/>
      <w:r>
        <w:rPr>
          <w:sz w:val="24"/>
          <w:szCs w:val="24"/>
        </w:rPr>
        <w:t xml:space="preserve"> Bölümü’nde araştırma faaliyetlerinin hedef odaklı bir yaklaşımla planlanması ve izlenmesi, akademik kadronun ulusal ve uluslararası düzeyde proje ve yayın üretimine aktif biçimde katılımı araştırma ve geliştirme alanında önemli bir güçlü yön oluşturmaktadır.</w:t>
      </w:r>
    </w:p>
    <w:p w14:paraId="4504B579" w14:textId="77777777" w:rsidR="00D175AD" w:rsidRDefault="00000000">
      <w:pPr>
        <w:widowControl/>
        <w:spacing w:before="240" w:after="240" w:line="276" w:lineRule="auto"/>
        <w:jc w:val="both"/>
        <w:rPr>
          <w:sz w:val="24"/>
          <w:szCs w:val="24"/>
        </w:rPr>
      </w:pPr>
      <w:r>
        <w:rPr>
          <w:i/>
          <w:iCs/>
          <w:sz w:val="24"/>
          <w:szCs w:val="24"/>
        </w:rPr>
        <w:lastRenderedPageBreak/>
        <w:t>Gelişime Açık Yön:</w:t>
      </w:r>
      <w:r>
        <w:rPr>
          <w:b/>
          <w:bCs/>
          <w:sz w:val="24"/>
          <w:szCs w:val="24"/>
        </w:rPr>
        <w:t xml:space="preserve"> </w:t>
      </w:r>
      <w:r>
        <w:rPr>
          <w:sz w:val="24"/>
          <w:szCs w:val="24"/>
        </w:rPr>
        <w:t xml:space="preserve">Uluslararası fon kaynakları başta olmak üzere iç ve dış fonlara yönelik proje başvurularının artırılması, </w:t>
      </w:r>
      <w:proofErr w:type="spellStart"/>
      <w:r>
        <w:rPr>
          <w:sz w:val="24"/>
          <w:szCs w:val="24"/>
        </w:rPr>
        <w:t>disiplinlerarası</w:t>
      </w:r>
      <w:proofErr w:type="spellEnd"/>
      <w:r>
        <w:rPr>
          <w:sz w:val="24"/>
          <w:szCs w:val="24"/>
        </w:rPr>
        <w:t xml:space="preserve"> ve uluslararası araştırma iş birliklerinin güçlendirilmesi geliştirmeye açık alanlar olarak değerlendirilmektedir.</w:t>
      </w:r>
    </w:p>
    <w:p w14:paraId="60B2BCA5" w14:textId="77777777" w:rsidR="00D175AD" w:rsidRDefault="00000000">
      <w:pPr>
        <w:widowControl/>
        <w:spacing w:before="240" w:line="276" w:lineRule="auto"/>
        <w:jc w:val="both"/>
        <w:rPr>
          <w:b/>
          <w:bCs/>
          <w:sz w:val="24"/>
          <w:szCs w:val="24"/>
        </w:rPr>
      </w:pPr>
      <w:r>
        <w:rPr>
          <w:b/>
          <w:bCs/>
          <w:sz w:val="24"/>
          <w:szCs w:val="24"/>
        </w:rPr>
        <w:t>D. Toplumsal Katkı</w:t>
      </w:r>
    </w:p>
    <w:p w14:paraId="43FBF00A" w14:textId="77777777" w:rsidR="00D175AD" w:rsidRDefault="00000000">
      <w:pPr>
        <w:widowControl/>
        <w:spacing w:before="240" w:line="276" w:lineRule="auto"/>
        <w:jc w:val="both"/>
        <w:rPr>
          <w:sz w:val="24"/>
          <w:szCs w:val="24"/>
        </w:rPr>
      </w:pPr>
      <w:r>
        <w:rPr>
          <w:i/>
          <w:iCs/>
          <w:sz w:val="24"/>
          <w:szCs w:val="24"/>
        </w:rPr>
        <w:t>Güçlü Yön:</w:t>
      </w:r>
      <w:r>
        <w:rPr>
          <w:b/>
          <w:bCs/>
          <w:sz w:val="24"/>
          <w:szCs w:val="24"/>
        </w:rPr>
        <w:t xml:space="preserve"> </w:t>
      </w:r>
      <w:r>
        <w:rPr>
          <w:sz w:val="24"/>
          <w:szCs w:val="24"/>
        </w:rPr>
        <w:t>Psikoloji Bölümü’nün toplumsal katkı faaliyetlerini ulusal kalkınma öncelikleriyle uyumlu biçimde ele alması, akademik personelin medya ve okullar aracılığıyla toplumla aktif etkileşim içinde olması ve bu faaliyetlerin düzenli olarak kayıt altına alınarak izlenmesi önemli bir güçlü yön oluşturmaktadır.</w:t>
      </w:r>
    </w:p>
    <w:p w14:paraId="33349144" w14:textId="77777777" w:rsidR="00D175AD" w:rsidRDefault="00000000">
      <w:pPr>
        <w:widowControl/>
        <w:spacing w:before="240" w:after="240" w:line="276" w:lineRule="auto"/>
        <w:jc w:val="both"/>
        <w:rPr>
          <w:sz w:val="24"/>
          <w:szCs w:val="24"/>
        </w:rPr>
      </w:pPr>
      <w:r>
        <w:rPr>
          <w:i/>
          <w:iCs/>
          <w:sz w:val="24"/>
          <w:szCs w:val="24"/>
        </w:rPr>
        <w:t xml:space="preserve">Gelişime Açık </w:t>
      </w:r>
      <w:proofErr w:type="gramStart"/>
      <w:r>
        <w:rPr>
          <w:i/>
          <w:iCs/>
          <w:sz w:val="24"/>
          <w:szCs w:val="24"/>
        </w:rPr>
        <w:t>Yön:</w:t>
      </w:r>
      <w:r>
        <w:rPr>
          <w:b/>
          <w:bCs/>
          <w:sz w:val="24"/>
          <w:szCs w:val="24"/>
        </w:rPr>
        <w:t xml:space="preserve"> </w:t>
      </w:r>
      <w:r>
        <w:rPr>
          <w:sz w:val="24"/>
          <w:szCs w:val="24"/>
        </w:rPr>
        <w:t xml:space="preserve"> Toplumsal</w:t>
      </w:r>
      <w:proofErr w:type="gramEnd"/>
      <w:r>
        <w:rPr>
          <w:sz w:val="24"/>
          <w:szCs w:val="24"/>
        </w:rPr>
        <w:t xml:space="preserve"> katkı faaliyetlerine ilişkin çıktılarının paydaş geri bildirimleriyle desteklenmesi ve bu alana özgü kaynak planlamasının daha görünür ve sürdürülebilir bir yapıya kavuşturulması geliştirmeye açık alanlar olarak değerlendirilmektedir.</w:t>
      </w:r>
    </w:p>
    <w:p w14:paraId="02B5AB2F" w14:textId="77777777" w:rsidR="00D175AD" w:rsidRDefault="00000000">
      <w:pPr>
        <w:widowControl/>
        <w:spacing w:before="240" w:after="240" w:line="276" w:lineRule="auto"/>
        <w:jc w:val="both"/>
        <w:rPr>
          <w:sz w:val="24"/>
          <w:szCs w:val="24"/>
        </w:rPr>
      </w:pPr>
      <w:r>
        <w:rPr>
          <w:sz w:val="24"/>
          <w:szCs w:val="24"/>
        </w:rPr>
        <w:t>Psikoloji Bölümü, liderlik–yönetişim, eğitim-öğretim, araştırma-geliştirme ve toplumsal katkı alanlarında tanımlı süreçlere ve işleyen kalite güvencesi mekanizmalarına sahip, izleme, raporlama ve iyileştirme uygulamalarını düzenli biçimde yürüten ve güçlü bir kurumsal farkındalık geliştirmiş bir bölüm olup, paydaş katılımının güçlendirilmesi ve izlenebilirliğin artırılmasına yönelik adımlar, kalite kültürünün daha ileri bir düzeye taşınması açısından temel gelişim alanlarını oluşturmaktadır.</w:t>
      </w:r>
    </w:p>
    <w:p w14:paraId="0E74D683" w14:textId="77777777" w:rsidR="00D175AD" w:rsidRDefault="00D175AD">
      <w:pPr>
        <w:widowControl/>
        <w:spacing w:before="240" w:after="240" w:line="276" w:lineRule="auto"/>
        <w:jc w:val="both"/>
        <w:rPr>
          <w:sz w:val="24"/>
          <w:szCs w:val="24"/>
        </w:rPr>
      </w:pPr>
    </w:p>
    <w:p w14:paraId="3356080E" w14:textId="77777777" w:rsidR="00D175AD" w:rsidRDefault="00D175AD">
      <w:pPr>
        <w:widowControl/>
        <w:spacing w:before="240" w:after="240" w:line="276" w:lineRule="auto"/>
        <w:jc w:val="both"/>
        <w:rPr>
          <w:sz w:val="24"/>
          <w:szCs w:val="24"/>
        </w:rPr>
      </w:pPr>
    </w:p>
    <w:p w14:paraId="067FCEDE" w14:textId="77777777" w:rsidR="00D175AD" w:rsidRDefault="00D175AD">
      <w:pPr>
        <w:widowControl/>
        <w:spacing w:before="240" w:after="240" w:line="276" w:lineRule="auto"/>
        <w:jc w:val="both"/>
        <w:rPr>
          <w:sz w:val="24"/>
          <w:szCs w:val="24"/>
        </w:rPr>
      </w:pPr>
    </w:p>
    <w:p w14:paraId="702FBC97" w14:textId="77777777" w:rsidR="00D175AD" w:rsidRDefault="00D175AD">
      <w:pPr>
        <w:widowControl/>
        <w:spacing w:before="240" w:after="240" w:line="276" w:lineRule="auto"/>
        <w:jc w:val="both"/>
        <w:rPr>
          <w:sz w:val="24"/>
          <w:szCs w:val="24"/>
        </w:rPr>
      </w:pPr>
    </w:p>
    <w:p w14:paraId="7262D18E" w14:textId="77777777" w:rsidR="00D175AD" w:rsidRDefault="00D175AD">
      <w:pPr>
        <w:widowControl/>
        <w:spacing w:before="240" w:after="240" w:line="276" w:lineRule="auto"/>
        <w:jc w:val="both"/>
        <w:rPr>
          <w:sz w:val="24"/>
          <w:szCs w:val="24"/>
        </w:rPr>
      </w:pPr>
    </w:p>
    <w:p w14:paraId="540E3995" w14:textId="77777777" w:rsidR="00D175AD" w:rsidRDefault="00D175AD">
      <w:pPr>
        <w:widowControl/>
        <w:spacing w:before="240" w:after="240" w:line="276" w:lineRule="auto"/>
        <w:jc w:val="both"/>
        <w:rPr>
          <w:sz w:val="24"/>
          <w:szCs w:val="24"/>
        </w:rPr>
      </w:pPr>
    </w:p>
    <w:p w14:paraId="40C3F2DA" w14:textId="77777777" w:rsidR="00D175AD" w:rsidRDefault="00D175AD">
      <w:pPr>
        <w:widowControl/>
        <w:spacing w:before="240" w:after="240" w:line="276" w:lineRule="auto"/>
        <w:jc w:val="both"/>
        <w:rPr>
          <w:sz w:val="24"/>
          <w:szCs w:val="24"/>
        </w:rPr>
      </w:pPr>
    </w:p>
    <w:p w14:paraId="38487A59" w14:textId="77777777" w:rsidR="00D175AD" w:rsidRDefault="00D175AD">
      <w:pPr>
        <w:widowControl/>
        <w:spacing w:before="240" w:after="240" w:line="276" w:lineRule="auto"/>
        <w:jc w:val="both"/>
        <w:rPr>
          <w:sz w:val="24"/>
          <w:szCs w:val="24"/>
        </w:rPr>
      </w:pPr>
    </w:p>
    <w:p w14:paraId="4F8A8A6A" w14:textId="77777777" w:rsidR="00D175AD" w:rsidRDefault="00D175AD">
      <w:pPr>
        <w:widowControl/>
        <w:spacing w:before="240" w:after="240" w:line="276" w:lineRule="auto"/>
        <w:jc w:val="both"/>
        <w:rPr>
          <w:sz w:val="24"/>
          <w:szCs w:val="24"/>
        </w:rPr>
      </w:pPr>
    </w:p>
    <w:p w14:paraId="10ECD56F" w14:textId="77777777" w:rsidR="00D175AD" w:rsidRDefault="00D175AD">
      <w:pPr>
        <w:widowControl/>
        <w:spacing w:before="240" w:after="240" w:line="276" w:lineRule="auto"/>
        <w:jc w:val="both"/>
        <w:rPr>
          <w:sz w:val="24"/>
          <w:szCs w:val="24"/>
        </w:rPr>
      </w:pPr>
    </w:p>
    <w:p w14:paraId="68C4BD64" w14:textId="77777777" w:rsidR="00D175AD" w:rsidRDefault="00D175AD">
      <w:pPr>
        <w:widowControl/>
        <w:spacing w:before="240" w:after="240" w:line="276" w:lineRule="auto"/>
        <w:jc w:val="both"/>
        <w:rPr>
          <w:sz w:val="24"/>
          <w:szCs w:val="24"/>
        </w:rPr>
      </w:pPr>
    </w:p>
    <w:p w14:paraId="5EA29CC3" w14:textId="77777777" w:rsidR="00D175AD" w:rsidRDefault="00D175AD">
      <w:pPr>
        <w:widowControl/>
        <w:spacing w:before="240" w:after="240" w:line="276" w:lineRule="auto"/>
        <w:jc w:val="both"/>
        <w:rPr>
          <w:sz w:val="24"/>
          <w:szCs w:val="24"/>
        </w:rPr>
      </w:pPr>
    </w:p>
    <w:p w14:paraId="1F64D336" w14:textId="77777777" w:rsidR="00D175AD" w:rsidRDefault="00D175AD">
      <w:pPr>
        <w:widowControl/>
        <w:spacing w:before="240" w:after="240" w:line="276" w:lineRule="auto"/>
        <w:jc w:val="both"/>
        <w:rPr>
          <w:sz w:val="24"/>
          <w:szCs w:val="24"/>
        </w:rPr>
      </w:pPr>
    </w:p>
    <w:p w14:paraId="7A078772" w14:textId="77777777" w:rsidR="00D175AD" w:rsidRDefault="00D175AD">
      <w:pPr>
        <w:widowControl/>
        <w:spacing w:before="240" w:after="240" w:line="276" w:lineRule="auto"/>
        <w:jc w:val="both"/>
        <w:rPr>
          <w:sz w:val="24"/>
          <w:szCs w:val="24"/>
        </w:rPr>
      </w:pPr>
    </w:p>
    <w:p w14:paraId="0DE40F89" w14:textId="77777777" w:rsidR="00D175AD" w:rsidRDefault="00D175AD">
      <w:pPr>
        <w:widowControl/>
        <w:spacing w:before="240" w:after="240" w:line="276" w:lineRule="auto"/>
        <w:jc w:val="both"/>
        <w:rPr>
          <w:sz w:val="24"/>
          <w:szCs w:val="24"/>
        </w:rPr>
      </w:pPr>
    </w:p>
    <w:p w14:paraId="0134BCA3" w14:textId="77777777" w:rsidR="00D175AD" w:rsidRDefault="00D175AD">
      <w:pPr>
        <w:widowControl/>
        <w:spacing w:before="240" w:after="240" w:line="276" w:lineRule="auto"/>
        <w:jc w:val="both"/>
        <w:rPr>
          <w:sz w:val="24"/>
          <w:szCs w:val="24"/>
        </w:rPr>
      </w:pPr>
    </w:p>
    <w:p w14:paraId="5F355FBA" w14:textId="77777777" w:rsidR="00D175AD" w:rsidRDefault="00D175AD">
      <w:pPr>
        <w:spacing w:before="202" w:line="276" w:lineRule="auto"/>
        <w:ind w:right="138"/>
        <w:jc w:val="both"/>
        <w:rPr>
          <w:b/>
          <w:bCs/>
          <w:sz w:val="24"/>
          <w:szCs w:val="24"/>
        </w:rPr>
      </w:pPr>
    </w:p>
    <w:p w14:paraId="1DA64A59" w14:textId="77777777" w:rsidR="00D175AD" w:rsidRDefault="00D175AD">
      <w:pPr>
        <w:spacing w:before="202" w:line="276" w:lineRule="auto"/>
        <w:ind w:right="138"/>
        <w:jc w:val="both"/>
        <w:rPr>
          <w:b/>
          <w:bCs/>
          <w:sz w:val="24"/>
          <w:szCs w:val="24"/>
        </w:rPr>
      </w:pPr>
    </w:p>
    <w:p w14:paraId="0F7F0D3B" w14:textId="77777777" w:rsidR="00D175AD" w:rsidRDefault="00D175AD">
      <w:pPr>
        <w:spacing w:before="202" w:line="276" w:lineRule="auto"/>
        <w:ind w:right="138"/>
        <w:jc w:val="both"/>
        <w:rPr>
          <w:b/>
          <w:bCs/>
          <w:sz w:val="24"/>
          <w:szCs w:val="24"/>
        </w:rPr>
      </w:pPr>
    </w:p>
    <w:p w14:paraId="182B3C32" w14:textId="77777777" w:rsidR="00D175AD" w:rsidRDefault="00000000">
      <w:pPr>
        <w:spacing w:before="202" w:line="276" w:lineRule="auto"/>
        <w:ind w:right="138"/>
        <w:jc w:val="both"/>
        <w:rPr>
          <w:sz w:val="24"/>
          <w:szCs w:val="24"/>
        </w:rPr>
      </w:pPr>
      <w:r>
        <w:rPr>
          <w:sz w:val="24"/>
          <w:szCs w:val="24"/>
        </w:rPr>
        <w:t xml:space="preserve">EKLER </w:t>
      </w:r>
      <w:r>
        <w:rPr>
          <w:sz w:val="24"/>
          <w:szCs w:val="24"/>
        </w:rPr>
        <w:br/>
      </w:r>
    </w:p>
    <w:tbl>
      <w:tblPr>
        <w:tblStyle w:val="a6"/>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470"/>
        <w:gridCol w:w="3180"/>
        <w:gridCol w:w="1950"/>
        <w:gridCol w:w="1950"/>
      </w:tblGrid>
      <w:tr w:rsidR="00D175AD" w14:paraId="1DEDAA18" w14:textId="77777777">
        <w:trPr>
          <w:trHeight w:val="565"/>
        </w:trPr>
        <w:tc>
          <w:tcPr>
            <w:tcW w:w="1215" w:type="dxa"/>
            <w:vAlign w:val="center"/>
          </w:tcPr>
          <w:p w14:paraId="4DB100A3" w14:textId="77777777" w:rsidR="00D175AD" w:rsidRDefault="00000000">
            <w:pPr>
              <w:widowControl/>
              <w:spacing w:after="160" w:line="276" w:lineRule="auto"/>
              <w:rPr>
                <w:b/>
                <w:bCs/>
                <w:sz w:val="24"/>
                <w:szCs w:val="24"/>
              </w:rPr>
            </w:pPr>
            <w:r>
              <w:rPr>
                <w:b/>
                <w:bCs/>
                <w:sz w:val="24"/>
                <w:szCs w:val="24"/>
              </w:rPr>
              <w:t>Kanıt No</w:t>
            </w:r>
          </w:p>
        </w:tc>
        <w:tc>
          <w:tcPr>
            <w:tcW w:w="1470" w:type="dxa"/>
            <w:vAlign w:val="center"/>
          </w:tcPr>
          <w:p w14:paraId="1A724914" w14:textId="77777777" w:rsidR="00D175AD" w:rsidRDefault="00000000">
            <w:pPr>
              <w:widowControl/>
              <w:spacing w:after="160" w:line="276" w:lineRule="auto"/>
              <w:rPr>
                <w:b/>
                <w:bCs/>
                <w:sz w:val="24"/>
                <w:szCs w:val="24"/>
              </w:rPr>
            </w:pPr>
            <w:r>
              <w:rPr>
                <w:b/>
                <w:bCs/>
                <w:sz w:val="24"/>
                <w:szCs w:val="24"/>
              </w:rPr>
              <w:t>Kanıt Türü</w:t>
            </w:r>
          </w:p>
        </w:tc>
        <w:tc>
          <w:tcPr>
            <w:tcW w:w="3180" w:type="dxa"/>
            <w:vAlign w:val="center"/>
          </w:tcPr>
          <w:p w14:paraId="2D6A5244" w14:textId="77777777" w:rsidR="00D175AD" w:rsidRDefault="00000000">
            <w:pPr>
              <w:widowControl/>
              <w:spacing w:after="160" w:line="276" w:lineRule="auto"/>
              <w:rPr>
                <w:b/>
                <w:bCs/>
                <w:sz w:val="24"/>
                <w:szCs w:val="24"/>
              </w:rPr>
            </w:pPr>
            <w:r>
              <w:rPr>
                <w:b/>
                <w:bCs/>
                <w:sz w:val="24"/>
                <w:szCs w:val="24"/>
              </w:rPr>
              <w:t>Açıklama</w:t>
            </w:r>
          </w:p>
        </w:tc>
        <w:tc>
          <w:tcPr>
            <w:tcW w:w="1950" w:type="dxa"/>
            <w:vAlign w:val="center"/>
          </w:tcPr>
          <w:p w14:paraId="62E2D7EA" w14:textId="77777777" w:rsidR="00D175AD" w:rsidRDefault="00000000">
            <w:pPr>
              <w:widowControl/>
              <w:spacing w:after="160" w:line="276" w:lineRule="auto"/>
              <w:rPr>
                <w:b/>
                <w:bCs/>
                <w:sz w:val="24"/>
                <w:szCs w:val="24"/>
              </w:rPr>
            </w:pPr>
            <w:r>
              <w:rPr>
                <w:b/>
                <w:bCs/>
                <w:sz w:val="24"/>
                <w:szCs w:val="24"/>
              </w:rPr>
              <w:t>Tarih</w:t>
            </w:r>
          </w:p>
        </w:tc>
        <w:tc>
          <w:tcPr>
            <w:tcW w:w="1950" w:type="dxa"/>
            <w:vAlign w:val="center"/>
          </w:tcPr>
          <w:p w14:paraId="33820459" w14:textId="77777777" w:rsidR="00D175AD" w:rsidRDefault="00000000">
            <w:pPr>
              <w:widowControl/>
              <w:spacing w:after="160" w:line="276" w:lineRule="auto"/>
              <w:rPr>
                <w:b/>
                <w:bCs/>
                <w:sz w:val="24"/>
                <w:szCs w:val="24"/>
              </w:rPr>
            </w:pPr>
            <w:r>
              <w:rPr>
                <w:b/>
                <w:bCs/>
                <w:sz w:val="24"/>
                <w:szCs w:val="24"/>
              </w:rPr>
              <w:t>Dosya Kodu / Bağlantı</w:t>
            </w:r>
          </w:p>
        </w:tc>
      </w:tr>
      <w:tr w:rsidR="00D175AD" w14:paraId="03B4DC91" w14:textId="77777777">
        <w:tc>
          <w:tcPr>
            <w:tcW w:w="1215" w:type="dxa"/>
            <w:vAlign w:val="center"/>
          </w:tcPr>
          <w:p w14:paraId="41A31371" w14:textId="77777777" w:rsidR="00D175AD" w:rsidRDefault="00000000">
            <w:pPr>
              <w:widowControl/>
              <w:spacing w:after="160" w:line="276" w:lineRule="auto"/>
              <w:rPr>
                <w:sz w:val="24"/>
                <w:szCs w:val="24"/>
              </w:rPr>
            </w:pPr>
            <w:r>
              <w:rPr>
                <w:sz w:val="24"/>
                <w:szCs w:val="24"/>
              </w:rPr>
              <w:t>A.1.1</w:t>
            </w:r>
          </w:p>
        </w:tc>
        <w:tc>
          <w:tcPr>
            <w:tcW w:w="1470" w:type="dxa"/>
            <w:vAlign w:val="center"/>
          </w:tcPr>
          <w:p w14:paraId="282D9CC9" w14:textId="77777777" w:rsidR="00D175AD" w:rsidRDefault="00000000">
            <w:pPr>
              <w:widowControl/>
              <w:spacing w:after="160" w:line="276" w:lineRule="auto"/>
              <w:rPr>
                <w:sz w:val="24"/>
                <w:szCs w:val="24"/>
              </w:rPr>
            </w:pPr>
            <w:r>
              <w:rPr>
                <w:sz w:val="24"/>
                <w:szCs w:val="24"/>
              </w:rPr>
              <w:t>Tutanak</w:t>
            </w:r>
          </w:p>
        </w:tc>
        <w:tc>
          <w:tcPr>
            <w:tcW w:w="3180" w:type="dxa"/>
            <w:vAlign w:val="center"/>
          </w:tcPr>
          <w:p w14:paraId="78E4907A" w14:textId="77777777" w:rsidR="00D175AD" w:rsidRDefault="00000000">
            <w:pPr>
              <w:widowControl/>
              <w:spacing w:after="160" w:line="276" w:lineRule="auto"/>
              <w:rPr>
                <w:sz w:val="24"/>
                <w:szCs w:val="24"/>
              </w:rPr>
            </w:pPr>
            <w:r>
              <w:rPr>
                <w:sz w:val="24"/>
                <w:szCs w:val="24"/>
              </w:rPr>
              <w:t>Birim Kurulu Kararı</w:t>
            </w:r>
          </w:p>
        </w:tc>
        <w:tc>
          <w:tcPr>
            <w:tcW w:w="1950" w:type="dxa"/>
            <w:vAlign w:val="center"/>
          </w:tcPr>
          <w:p w14:paraId="738780C4" w14:textId="77777777" w:rsidR="00D175AD" w:rsidRDefault="00000000">
            <w:pPr>
              <w:widowControl/>
              <w:spacing w:after="160" w:line="276" w:lineRule="auto"/>
              <w:rPr>
                <w:sz w:val="24"/>
                <w:szCs w:val="24"/>
              </w:rPr>
            </w:pPr>
            <w:r>
              <w:rPr>
                <w:sz w:val="24"/>
                <w:szCs w:val="24"/>
              </w:rPr>
              <w:t>12.03.2025</w:t>
            </w:r>
          </w:p>
        </w:tc>
        <w:tc>
          <w:tcPr>
            <w:tcW w:w="1950" w:type="dxa"/>
            <w:vAlign w:val="center"/>
          </w:tcPr>
          <w:p w14:paraId="3063E780" w14:textId="77777777" w:rsidR="00D175AD" w:rsidRDefault="00000000">
            <w:pPr>
              <w:widowControl/>
              <w:spacing w:after="160" w:line="276" w:lineRule="auto"/>
              <w:rPr>
                <w:sz w:val="24"/>
                <w:szCs w:val="24"/>
              </w:rPr>
            </w:pPr>
            <w:r>
              <w:rPr>
                <w:sz w:val="24"/>
                <w:szCs w:val="24"/>
              </w:rPr>
              <w:t>EK_A.1.1</w:t>
            </w:r>
          </w:p>
        </w:tc>
      </w:tr>
      <w:tr w:rsidR="00D175AD" w14:paraId="25C45841" w14:textId="77777777">
        <w:tc>
          <w:tcPr>
            <w:tcW w:w="1215" w:type="dxa"/>
            <w:vAlign w:val="center"/>
          </w:tcPr>
          <w:p w14:paraId="4C7E4998" w14:textId="77777777" w:rsidR="00D175AD" w:rsidRDefault="00000000">
            <w:pPr>
              <w:widowControl/>
              <w:spacing w:after="160" w:line="276" w:lineRule="auto"/>
              <w:rPr>
                <w:sz w:val="24"/>
                <w:szCs w:val="24"/>
              </w:rPr>
            </w:pPr>
            <w:r>
              <w:rPr>
                <w:sz w:val="24"/>
                <w:szCs w:val="24"/>
              </w:rPr>
              <w:t>B.2.3</w:t>
            </w:r>
          </w:p>
        </w:tc>
        <w:tc>
          <w:tcPr>
            <w:tcW w:w="1470" w:type="dxa"/>
            <w:vAlign w:val="center"/>
          </w:tcPr>
          <w:p w14:paraId="23DA186C" w14:textId="77777777" w:rsidR="00D175AD" w:rsidRDefault="00000000">
            <w:pPr>
              <w:widowControl/>
              <w:spacing w:after="160" w:line="276" w:lineRule="auto"/>
              <w:rPr>
                <w:sz w:val="24"/>
                <w:szCs w:val="24"/>
              </w:rPr>
            </w:pPr>
            <w:r>
              <w:rPr>
                <w:sz w:val="24"/>
                <w:szCs w:val="24"/>
              </w:rPr>
              <w:t>Anket Sonucu</w:t>
            </w:r>
          </w:p>
        </w:tc>
        <w:tc>
          <w:tcPr>
            <w:tcW w:w="3180" w:type="dxa"/>
            <w:vAlign w:val="center"/>
          </w:tcPr>
          <w:p w14:paraId="00E7B6AA" w14:textId="77777777" w:rsidR="00D175AD" w:rsidRDefault="00000000">
            <w:pPr>
              <w:widowControl/>
              <w:spacing w:after="160" w:line="276" w:lineRule="auto"/>
              <w:rPr>
                <w:sz w:val="24"/>
                <w:szCs w:val="24"/>
              </w:rPr>
            </w:pPr>
            <w:r>
              <w:rPr>
                <w:sz w:val="24"/>
                <w:szCs w:val="24"/>
              </w:rPr>
              <w:t>Öğrenci Memnuniyeti Özet Raporu</w:t>
            </w:r>
          </w:p>
        </w:tc>
        <w:tc>
          <w:tcPr>
            <w:tcW w:w="1950" w:type="dxa"/>
            <w:vAlign w:val="center"/>
          </w:tcPr>
          <w:p w14:paraId="5457398D" w14:textId="77777777" w:rsidR="00D175AD" w:rsidRDefault="00000000">
            <w:pPr>
              <w:widowControl/>
              <w:spacing w:after="160" w:line="276" w:lineRule="auto"/>
              <w:rPr>
                <w:sz w:val="24"/>
                <w:szCs w:val="24"/>
              </w:rPr>
            </w:pPr>
            <w:r>
              <w:rPr>
                <w:sz w:val="24"/>
                <w:szCs w:val="24"/>
              </w:rPr>
              <w:t>01.06.2025</w:t>
            </w:r>
          </w:p>
        </w:tc>
        <w:tc>
          <w:tcPr>
            <w:tcW w:w="1950" w:type="dxa"/>
            <w:vAlign w:val="center"/>
          </w:tcPr>
          <w:p w14:paraId="3147ACFE" w14:textId="77777777" w:rsidR="00D175AD" w:rsidRDefault="00000000">
            <w:pPr>
              <w:widowControl/>
              <w:spacing w:after="160" w:line="276" w:lineRule="auto"/>
              <w:rPr>
                <w:sz w:val="24"/>
                <w:szCs w:val="24"/>
              </w:rPr>
            </w:pPr>
            <w:r>
              <w:rPr>
                <w:sz w:val="24"/>
                <w:szCs w:val="24"/>
              </w:rPr>
              <w:t>EK_B.2.3</w:t>
            </w:r>
          </w:p>
        </w:tc>
      </w:tr>
      <w:tr w:rsidR="00D175AD" w14:paraId="260AB481" w14:textId="77777777">
        <w:tc>
          <w:tcPr>
            <w:tcW w:w="1215" w:type="dxa"/>
            <w:vAlign w:val="center"/>
          </w:tcPr>
          <w:p w14:paraId="787A7021" w14:textId="77777777" w:rsidR="00D175AD" w:rsidRDefault="00000000">
            <w:pPr>
              <w:widowControl/>
              <w:spacing w:after="160" w:line="276" w:lineRule="auto"/>
              <w:rPr>
                <w:sz w:val="24"/>
                <w:szCs w:val="24"/>
              </w:rPr>
            </w:pPr>
            <w:r>
              <w:rPr>
                <w:sz w:val="24"/>
                <w:szCs w:val="24"/>
              </w:rPr>
              <w:t>C.1.2</w:t>
            </w:r>
          </w:p>
        </w:tc>
        <w:tc>
          <w:tcPr>
            <w:tcW w:w="1470" w:type="dxa"/>
            <w:vAlign w:val="center"/>
          </w:tcPr>
          <w:p w14:paraId="0C2C9CE0" w14:textId="77777777" w:rsidR="00D175AD" w:rsidRDefault="00000000">
            <w:pPr>
              <w:widowControl/>
              <w:spacing w:after="160" w:line="276" w:lineRule="auto"/>
              <w:rPr>
                <w:sz w:val="24"/>
                <w:szCs w:val="24"/>
              </w:rPr>
            </w:pPr>
            <w:r>
              <w:rPr>
                <w:sz w:val="24"/>
                <w:szCs w:val="24"/>
              </w:rPr>
              <w:t>Performans Göstergesi</w:t>
            </w:r>
          </w:p>
        </w:tc>
        <w:tc>
          <w:tcPr>
            <w:tcW w:w="3180" w:type="dxa"/>
            <w:vAlign w:val="center"/>
          </w:tcPr>
          <w:p w14:paraId="268AECA8" w14:textId="77777777" w:rsidR="00D175AD" w:rsidRDefault="00000000">
            <w:pPr>
              <w:widowControl/>
              <w:spacing w:after="160" w:line="276" w:lineRule="auto"/>
              <w:rPr>
                <w:sz w:val="24"/>
                <w:szCs w:val="24"/>
              </w:rPr>
            </w:pPr>
            <w:r>
              <w:rPr>
                <w:sz w:val="24"/>
                <w:szCs w:val="24"/>
              </w:rPr>
              <w:t>Yayın İstatistikleri Raporu</w:t>
            </w:r>
          </w:p>
        </w:tc>
        <w:tc>
          <w:tcPr>
            <w:tcW w:w="1950" w:type="dxa"/>
            <w:vAlign w:val="center"/>
          </w:tcPr>
          <w:p w14:paraId="3AA5B41C" w14:textId="77777777" w:rsidR="00D175AD" w:rsidRDefault="00000000">
            <w:pPr>
              <w:widowControl/>
              <w:spacing w:after="160" w:line="276" w:lineRule="auto"/>
              <w:rPr>
                <w:sz w:val="24"/>
                <w:szCs w:val="24"/>
              </w:rPr>
            </w:pPr>
            <w:r>
              <w:rPr>
                <w:sz w:val="24"/>
                <w:szCs w:val="24"/>
              </w:rPr>
              <w:t>01.07.2025</w:t>
            </w:r>
          </w:p>
        </w:tc>
        <w:tc>
          <w:tcPr>
            <w:tcW w:w="1950" w:type="dxa"/>
            <w:vAlign w:val="center"/>
          </w:tcPr>
          <w:p w14:paraId="01FB702A" w14:textId="77777777" w:rsidR="00D175AD" w:rsidRDefault="00000000">
            <w:pPr>
              <w:widowControl/>
              <w:spacing w:after="160" w:line="276" w:lineRule="auto"/>
              <w:rPr>
                <w:sz w:val="24"/>
                <w:szCs w:val="24"/>
              </w:rPr>
            </w:pPr>
            <w:r>
              <w:rPr>
                <w:sz w:val="24"/>
                <w:szCs w:val="24"/>
              </w:rPr>
              <w:t>EK_C.1.2</w:t>
            </w:r>
          </w:p>
        </w:tc>
      </w:tr>
      <w:tr w:rsidR="00D175AD" w14:paraId="20A2EAC8" w14:textId="77777777">
        <w:trPr>
          <w:trHeight w:val="689"/>
        </w:trPr>
        <w:tc>
          <w:tcPr>
            <w:tcW w:w="1215" w:type="dxa"/>
            <w:vAlign w:val="center"/>
          </w:tcPr>
          <w:p w14:paraId="03BB8A04" w14:textId="77777777" w:rsidR="00D175AD" w:rsidRDefault="00000000">
            <w:pPr>
              <w:widowControl/>
              <w:spacing w:after="160" w:line="276" w:lineRule="auto"/>
              <w:rPr>
                <w:sz w:val="24"/>
                <w:szCs w:val="24"/>
              </w:rPr>
            </w:pPr>
            <w:r>
              <w:rPr>
                <w:sz w:val="24"/>
                <w:szCs w:val="24"/>
              </w:rPr>
              <w:t>1.2.</w:t>
            </w:r>
          </w:p>
        </w:tc>
        <w:tc>
          <w:tcPr>
            <w:tcW w:w="1470" w:type="dxa"/>
            <w:vAlign w:val="center"/>
          </w:tcPr>
          <w:p w14:paraId="4CAA7B11" w14:textId="77777777" w:rsidR="00D175AD" w:rsidRDefault="00000000">
            <w:pPr>
              <w:widowControl/>
              <w:spacing w:after="160" w:line="276" w:lineRule="auto"/>
              <w:rPr>
                <w:sz w:val="24"/>
                <w:szCs w:val="24"/>
              </w:rPr>
            </w:pPr>
            <w:r>
              <w:rPr>
                <w:sz w:val="24"/>
                <w:szCs w:val="24"/>
              </w:rPr>
              <w:t xml:space="preserve">Zimmet </w:t>
            </w:r>
            <w:proofErr w:type="spellStart"/>
            <w:r>
              <w:rPr>
                <w:sz w:val="24"/>
                <w:szCs w:val="24"/>
              </w:rPr>
              <w:t>Dökümanı</w:t>
            </w:r>
            <w:proofErr w:type="spellEnd"/>
          </w:p>
        </w:tc>
        <w:tc>
          <w:tcPr>
            <w:tcW w:w="3180" w:type="dxa"/>
            <w:vAlign w:val="center"/>
          </w:tcPr>
          <w:p w14:paraId="43401D2F" w14:textId="77777777" w:rsidR="00D175AD" w:rsidRDefault="00000000">
            <w:pPr>
              <w:widowControl/>
              <w:spacing w:after="160" w:line="276" w:lineRule="auto"/>
              <w:rPr>
                <w:sz w:val="24"/>
                <w:szCs w:val="24"/>
              </w:rPr>
            </w:pPr>
            <w:r>
              <w:rPr>
                <w:sz w:val="24"/>
                <w:szCs w:val="24"/>
              </w:rPr>
              <w:t>Sınıf Altyapı Bilgisi</w:t>
            </w:r>
          </w:p>
        </w:tc>
        <w:tc>
          <w:tcPr>
            <w:tcW w:w="1950" w:type="dxa"/>
            <w:vAlign w:val="center"/>
          </w:tcPr>
          <w:p w14:paraId="0DAC5E08" w14:textId="77777777" w:rsidR="00D175AD" w:rsidRDefault="00000000">
            <w:pPr>
              <w:widowControl/>
              <w:spacing w:after="160" w:line="276" w:lineRule="auto"/>
              <w:rPr>
                <w:sz w:val="24"/>
                <w:szCs w:val="24"/>
              </w:rPr>
            </w:pPr>
            <w:r>
              <w:rPr>
                <w:sz w:val="24"/>
                <w:szCs w:val="24"/>
              </w:rPr>
              <w:t>29.01.2024</w:t>
            </w:r>
          </w:p>
        </w:tc>
        <w:tc>
          <w:tcPr>
            <w:tcW w:w="1950" w:type="dxa"/>
            <w:vAlign w:val="center"/>
          </w:tcPr>
          <w:p w14:paraId="28A01719" w14:textId="77777777" w:rsidR="00D175AD" w:rsidRDefault="00000000">
            <w:pPr>
              <w:widowControl/>
              <w:spacing w:after="160" w:line="276" w:lineRule="auto"/>
              <w:rPr>
                <w:sz w:val="24"/>
                <w:szCs w:val="24"/>
              </w:rPr>
            </w:pPr>
            <w:r>
              <w:rPr>
                <w:sz w:val="24"/>
                <w:szCs w:val="24"/>
              </w:rPr>
              <w:t>EK 1.2.</w:t>
            </w:r>
          </w:p>
        </w:tc>
      </w:tr>
      <w:tr w:rsidR="00D175AD" w14:paraId="63A50772" w14:textId="77777777">
        <w:tc>
          <w:tcPr>
            <w:tcW w:w="1215" w:type="dxa"/>
            <w:vAlign w:val="center"/>
          </w:tcPr>
          <w:p w14:paraId="2515C630" w14:textId="77777777" w:rsidR="00D175AD" w:rsidRDefault="00000000">
            <w:pPr>
              <w:widowControl/>
              <w:spacing w:after="160" w:line="276" w:lineRule="auto"/>
              <w:rPr>
                <w:sz w:val="24"/>
                <w:szCs w:val="24"/>
              </w:rPr>
            </w:pPr>
            <w:r>
              <w:rPr>
                <w:sz w:val="24"/>
                <w:szCs w:val="24"/>
              </w:rPr>
              <w:t>1.3.</w:t>
            </w:r>
          </w:p>
        </w:tc>
        <w:tc>
          <w:tcPr>
            <w:tcW w:w="1470" w:type="dxa"/>
            <w:vAlign w:val="center"/>
          </w:tcPr>
          <w:p w14:paraId="4F60D682" w14:textId="77777777" w:rsidR="00D175AD" w:rsidRDefault="00000000">
            <w:pPr>
              <w:widowControl/>
              <w:spacing w:after="160" w:line="276" w:lineRule="auto"/>
              <w:rPr>
                <w:sz w:val="24"/>
                <w:szCs w:val="24"/>
              </w:rPr>
            </w:pPr>
            <w:r>
              <w:rPr>
                <w:sz w:val="24"/>
                <w:szCs w:val="24"/>
              </w:rPr>
              <w:t>Stratejik Plan</w:t>
            </w:r>
          </w:p>
        </w:tc>
        <w:tc>
          <w:tcPr>
            <w:tcW w:w="3180" w:type="dxa"/>
            <w:vAlign w:val="center"/>
          </w:tcPr>
          <w:p w14:paraId="51122679" w14:textId="77777777" w:rsidR="00D175AD" w:rsidRDefault="00000000">
            <w:pPr>
              <w:widowControl/>
              <w:spacing w:after="160" w:line="276" w:lineRule="auto"/>
              <w:rPr>
                <w:sz w:val="24"/>
                <w:szCs w:val="24"/>
              </w:rPr>
            </w:pPr>
            <w:r>
              <w:rPr>
                <w:sz w:val="24"/>
                <w:szCs w:val="24"/>
              </w:rPr>
              <w:t>Stratejik Plan</w:t>
            </w:r>
          </w:p>
        </w:tc>
        <w:tc>
          <w:tcPr>
            <w:tcW w:w="1950" w:type="dxa"/>
            <w:vAlign w:val="center"/>
          </w:tcPr>
          <w:p w14:paraId="405AC35A" w14:textId="77777777" w:rsidR="00D175AD" w:rsidRDefault="00000000">
            <w:pPr>
              <w:widowControl/>
              <w:spacing w:after="160" w:line="276" w:lineRule="auto"/>
              <w:rPr>
                <w:sz w:val="24"/>
                <w:szCs w:val="24"/>
              </w:rPr>
            </w:pPr>
            <w:r>
              <w:rPr>
                <w:sz w:val="24"/>
                <w:szCs w:val="24"/>
              </w:rPr>
              <w:t>-</w:t>
            </w:r>
          </w:p>
        </w:tc>
        <w:tc>
          <w:tcPr>
            <w:tcW w:w="1950" w:type="dxa"/>
            <w:vAlign w:val="center"/>
          </w:tcPr>
          <w:p w14:paraId="750533E6" w14:textId="77777777" w:rsidR="00D175AD" w:rsidRDefault="00000000">
            <w:pPr>
              <w:widowControl/>
              <w:spacing w:after="160" w:line="276" w:lineRule="auto"/>
              <w:rPr>
                <w:sz w:val="24"/>
                <w:szCs w:val="24"/>
              </w:rPr>
            </w:pPr>
            <w:r>
              <w:rPr>
                <w:sz w:val="24"/>
                <w:szCs w:val="24"/>
              </w:rPr>
              <w:t>EK 1.3.</w:t>
            </w:r>
          </w:p>
        </w:tc>
      </w:tr>
      <w:tr w:rsidR="00D175AD" w14:paraId="7684DE03" w14:textId="77777777">
        <w:tc>
          <w:tcPr>
            <w:tcW w:w="1215" w:type="dxa"/>
            <w:vAlign w:val="center"/>
          </w:tcPr>
          <w:p w14:paraId="4D1B9B39" w14:textId="77777777" w:rsidR="00D175AD" w:rsidRDefault="00000000">
            <w:pPr>
              <w:widowControl/>
              <w:spacing w:after="160" w:line="276" w:lineRule="auto"/>
              <w:rPr>
                <w:sz w:val="24"/>
                <w:szCs w:val="24"/>
              </w:rPr>
            </w:pPr>
            <w:r>
              <w:rPr>
                <w:sz w:val="24"/>
                <w:szCs w:val="24"/>
              </w:rPr>
              <w:t>1.4.1.b.1</w:t>
            </w:r>
          </w:p>
        </w:tc>
        <w:tc>
          <w:tcPr>
            <w:tcW w:w="1470" w:type="dxa"/>
            <w:vAlign w:val="center"/>
          </w:tcPr>
          <w:p w14:paraId="371EA862" w14:textId="77777777" w:rsidR="00D175AD" w:rsidRDefault="00000000">
            <w:pPr>
              <w:widowControl/>
              <w:spacing w:after="160" w:line="276" w:lineRule="auto"/>
              <w:rPr>
                <w:sz w:val="24"/>
                <w:szCs w:val="24"/>
              </w:rPr>
            </w:pPr>
            <w:r>
              <w:rPr>
                <w:sz w:val="24"/>
                <w:szCs w:val="24"/>
              </w:rPr>
              <w:t>Yönerge</w:t>
            </w:r>
          </w:p>
        </w:tc>
        <w:tc>
          <w:tcPr>
            <w:tcW w:w="3180" w:type="dxa"/>
            <w:vAlign w:val="center"/>
          </w:tcPr>
          <w:p w14:paraId="2E2E86CD" w14:textId="77777777" w:rsidR="00D175AD" w:rsidRDefault="00000000">
            <w:pPr>
              <w:widowControl/>
              <w:spacing w:after="160" w:line="276" w:lineRule="auto"/>
              <w:rPr>
                <w:sz w:val="24"/>
                <w:szCs w:val="24"/>
              </w:rPr>
            </w:pPr>
            <w:r>
              <w:rPr>
                <w:sz w:val="24"/>
                <w:szCs w:val="24"/>
              </w:rPr>
              <w:t>Yatay Geçiş ve ÇAP Yönergesi</w:t>
            </w:r>
          </w:p>
        </w:tc>
        <w:tc>
          <w:tcPr>
            <w:tcW w:w="1950" w:type="dxa"/>
            <w:vAlign w:val="center"/>
          </w:tcPr>
          <w:p w14:paraId="49F64016" w14:textId="77777777" w:rsidR="00D175AD" w:rsidRDefault="00000000">
            <w:pPr>
              <w:widowControl/>
              <w:spacing w:after="160" w:line="276" w:lineRule="auto"/>
              <w:rPr>
                <w:sz w:val="24"/>
                <w:szCs w:val="24"/>
              </w:rPr>
            </w:pPr>
            <w:r>
              <w:rPr>
                <w:sz w:val="24"/>
                <w:szCs w:val="24"/>
              </w:rPr>
              <w:t>13.07.2017</w:t>
            </w:r>
          </w:p>
        </w:tc>
        <w:tc>
          <w:tcPr>
            <w:tcW w:w="1950" w:type="dxa"/>
            <w:vAlign w:val="center"/>
          </w:tcPr>
          <w:p w14:paraId="07056F20" w14:textId="77777777" w:rsidR="00D175AD" w:rsidRDefault="00000000">
            <w:pPr>
              <w:widowControl/>
              <w:spacing w:after="160" w:line="276" w:lineRule="auto"/>
              <w:rPr>
                <w:sz w:val="24"/>
                <w:szCs w:val="24"/>
              </w:rPr>
            </w:pPr>
            <w:r>
              <w:rPr>
                <w:sz w:val="24"/>
                <w:szCs w:val="24"/>
              </w:rPr>
              <w:t>EK 1.4.1.b.1.</w:t>
            </w:r>
          </w:p>
        </w:tc>
      </w:tr>
      <w:tr w:rsidR="00D175AD" w14:paraId="0186DCB7" w14:textId="77777777">
        <w:tc>
          <w:tcPr>
            <w:tcW w:w="1215" w:type="dxa"/>
            <w:vAlign w:val="center"/>
          </w:tcPr>
          <w:p w14:paraId="62460C8D" w14:textId="77777777" w:rsidR="00D175AD" w:rsidRDefault="00000000">
            <w:pPr>
              <w:widowControl/>
              <w:spacing w:after="160" w:line="276" w:lineRule="auto"/>
              <w:rPr>
                <w:sz w:val="24"/>
                <w:szCs w:val="24"/>
              </w:rPr>
            </w:pPr>
            <w:r>
              <w:rPr>
                <w:sz w:val="24"/>
                <w:szCs w:val="24"/>
              </w:rPr>
              <w:t>1.4.1.b.2</w:t>
            </w:r>
          </w:p>
        </w:tc>
        <w:tc>
          <w:tcPr>
            <w:tcW w:w="1470" w:type="dxa"/>
            <w:vAlign w:val="center"/>
          </w:tcPr>
          <w:p w14:paraId="345C79FB" w14:textId="77777777" w:rsidR="00D175AD" w:rsidRDefault="00000000">
            <w:pPr>
              <w:widowControl/>
              <w:spacing w:after="160" w:line="276" w:lineRule="auto"/>
              <w:rPr>
                <w:sz w:val="24"/>
                <w:szCs w:val="24"/>
              </w:rPr>
            </w:pPr>
            <w:r>
              <w:rPr>
                <w:sz w:val="24"/>
                <w:szCs w:val="24"/>
              </w:rPr>
              <w:t>Yönerge</w:t>
            </w:r>
          </w:p>
        </w:tc>
        <w:tc>
          <w:tcPr>
            <w:tcW w:w="3180" w:type="dxa"/>
            <w:vAlign w:val="center"/>
          </w:tcPr>
          <w:p w14:paraId="5AC05638" w14:textId="77777777" w:rsidR="00D175AD" w:rsidRDefault="00000000">
            <w:pPr>
              <w:widowControl/>
              <w:spacing w:after="160" w:line="276" w:lineRule="auto"/>
              <w:rPr>
                <w:sz w:val="24"/>
                <w:szCs w:val="24"/>
              </w:rPr>
            </w:pPr>
            <w:r>
              <w:rPr>
                <w:sz w:val="24"/>
                <w:szCs w:val="24"/>
              </w:rPr>
              <w:t>Muafiyet ve İntibak Yönergesi</w:t>
            </w:r>
          </w:p>
        </w:tc>
        <w:tc>
          <w:tcPr>
            <w:tcW w:w="1950" w:type="dxa"/>
            <w:vAlign w:val="center"/>
          </w:tcPr>
          <w:p w14:paraId="1FB8797D" w14:textId="77777777" w:rsidR="00D175AD" w:rsidRDefault="00000000">
            <w:pPr>
              <w:widowControl/>
              <w:spacing w:after="160" w:line="276" w:lineRule="auto"/>
              <w:rPr>
                <w:sz w:val="24"/>
                <w:szCs w:val="24"/>
              </w:rPr>
            </w:pPr>
            <w:r>
              <w:rPr>
                <w:sz w:val="24"/>
                <w:szCs w:val="24"/>
              </w:rPr>
              <w:t>18.05.2022</w:t>
            </w:r>
          </w:p>
        </w:tc>
        <w:tc>
          <w:tcPr>
            <w:tcW w:w="1950" w:type="dxa"/>
            <w:vAlign w:val="center"/>
          </w:tcPr>
          <w:p w14:paraId="03196D68" w14:textId="77777777" w:rsidR="00D175AD" w:rsidRDefault="00000000">
            <w:pPr>
              <w:widowControl/>
              <w:spacing w:after="160" w:line="276" w:lineRule="auto"/>
              <w:rPr>
                <w:sz w:val="24"/>
                <w:szCs w:val="24"/>
              </w:rPr>
            </w:pPr>
            <w:r>
              <w:rPr>
                <w:sz w:val="24"/>
                <w:szCs w:val="24"/>
              </w:rPr>
              <w:t>EK 1.4.1.b.2.</w:t>
            </w:r>
          </w:p>
        </w:tc>
      </w:tr>
      <w:tr w:rsidR="00D175AD" w14:paraId="1293D2FA" w14:textId="77777777">
        <w:tc>
          <w:tcPr>
            <w:tcW w:w="1215" w:type="dxa"/>
            <w:vAlign w:val="center"/>
          </w:tcPr>
          <w:p w14:paraId="2DCE1939" w14:textId="77777777" w:rsidR="00D175AD" w:rsidRDefault="00000000">
            <w:pPr>
              <w:widowControl/>
              <w:spacing w:after="160" w:line="276" w:lineRule="auto"/>
              <w:rPr>
                <w:sz w:val="24"/>
                <w:szCs w:val="24"/>
              </w:rPr>
            </w:pPr>
            <w:r>
              <w:rPr>
                <w:sz w:val="24"/>
                <w:szCs w:val="24"/>
              </w:rPr>
              <w:t>1.4.1.c.1</w:t>
            </w:r>
          </w:p>
        </w:tc>
        <w:tc>
          <w:tcPr>
            <w:tcW w:w="1470" w:type="dxa"/>
            <w:vAlign w:val="center"/>
          </w:tcPr>
          <w:p w14:paraId="56AA67C8" w14:textId="77777777" w:rsidR="00D175AD" w:rsidRDefault="00000000">
            <w:pPr>
              <w:widowControl/>
              <w:spacing w:after="160" w:line="276" w:lineRule="auto"/>
              <w:rPr>
                <w:sz w:val="24"/>
                <w:szCs w:val="24"/>
              </w:rPr>
            </w:pPr>
            <w:r>
              <w:rPr>
                <w:sz w:val="24"/>
                <w:szCs w:val="24"/>
              </w:rPr>
              <w:t>Duyuru Metni</w:t>
            </w:r>
          </w:p>
        </w:tc>
        <w:tc>
          <w:tcPr>
            <w:tcW w:w="3180" w:type="dxa"/>
            <w:vAlign w:val="center"/>
          </w:tcPr>
          <w:p w14:paraId="625C46AC" w14:textId="77777777" w:rsidR="00D175AD" w:rsidRDefault="00000000">
            <w:pPr>
              <w:widowControl/>
              <w:spacing w:after="160" w:line="276" w:lineRule="auto"/>
              <w:rPr>
                <w:sz w:val="24"/>
                <w:szCs w:val="24"/>
              </w:rPr>
            </w:pPr>
            <w:r>
              <w:rPr>
                <w:sz w:val="24"/>
                <w:szCs w:val="24"/>
              </w:rPr>
              <w:t>Erasmus Bilgilendirme Toplantı Duyurusu</w:t>
            </w:r>
          </w:p>
        </w:tc>
        <w:tc>
          <w:tcPr>
            <w:tcW w:w="1950" w:type="dxa"/>
            <w:vAlign w:val="center"/>
          </w:tcPr>
          <w:p w14:paraId="091022EF" w14:textId="77777777" w:rsidR="00D175AD" w:rsidRDefault="00000000">
            <w:pPr>
              <w:widowControl/>
              <w:spacing w:after="160" w:line="276" w:lineRule="auto"/>
              <w:rPr>
                <w:sz w:val="24"/>
                <w:szCs w:val="24"/>
              </w:rPr>
            </w:pPr>
            <w:r>
              <w:rPr>
                <w:sz w:val="24"/>
                <w:szCs w:val="24"/>
              </w:rPr>
              <w:t>19.02.2025</w:t>
            </w:r>
          </w:p>
        </w:tc>
        <w:tc>
          <w:tcPr>
            <w:tcW w:w="1950" w:type="dxa"/>
            <w:vAlign w:val="center"/>
          </w:tcPr>
          <w:p w14:paraId="4B18D442" w14:textId="77777777" w:rsidR="00D175AD" w:rsidRDefault="00000000">
            <w:pPr>
              <w:widowControl/>
              <w:spacing w:after="160" w:line="276" w:lineRule="auto"/>
              <w:rPr>
                <w:sz w:val="24"/>
                <w:szCs w:val="24"/>
              </w:rPr>
            </w:pPr>
            <w:r>
              <w:rPr>
                <w:sz w:val="24"/>
                <w:szCs w:val="24"/>
              </w:rPr>
              <w:t>EK 1.4.1.c.1</w:t>
            </w:r>
          </w:p>
        </w:tc>
      </w:tr>
      <w:tr w:rsidR="00D175AD" w14:paraId="60DFA906" w14:textId="77777777">
        <w:tc>
          <w:tcPr>
            <w:tcW w:w="1215" w:type="dxa"/>
            <w:vAlign w:val="center"/>
          </w:tcPr>
          <w:p w14:paraId="4C1182FB" w14:textId="77777777" w:rsidR="00D175AD" w:rsidRDefault="00000000">
            <w:pPr>
              <w:widowControl/>
              <w:spacing w:after="160" w:line="276" w:lineRule="auto"/>
              <w:rPr>
                <w:sz w:val="24"/>
                <w:szCs w:val="24"/>
              </w:rPr>
            </w:pPr>
            <w:r>
              <w:rPr>
                <w:sz w:val="24"/>
                <w:szCs w:val="24"/>
              </w:rPr>
              <w:t>1.4.1.d.1</w:t>
            </w:r>
          </w:p>
        </w:tc>
        <w:tc>
          <w:tcPr>
            <w:tcW w:w="1470" w:type="dxa"/>
            <w:vAlign w:val="center"/>
          </w:tcPr>
          <w:p w14:paraId="56DABFEF" w14:textId="77777777" w:rsidR="00D175AD" w:rsidRDefault="00000000">
            <w:pPr>
              <w:widowControl/>
              <w:spacing w:after="160" w:line="276" w:lineRule="auto"/>
              <w:rPr>
                <w:sz w:val="24"/>
                <w:szCs w:val="24"/>
              </w:rPr>
            </w:pPr>
            <w:r>
              <w:rPr>
                <w:sz w:val="24"/>
                <w:szCs w:val="24"/>
              </w:rPr>
              <w:t>Ders İzlencesi</w:t>
            </w:r>
          </w:p>
        </w:tc>
        <w:tc>
          <w:tcPr>
            <w:tcW w:w="3180" w:type="dxa"/>
            <w:vAlign w:val="center"/>
          </w:tcPr>
          <w:p w14:paraId="21020B1E" w14:textId="77777777" w:rsidR="00D175AD" w:rsidRDefault="00000000">
            <w:pPr>
              <w:widowControl/>
              <w:spacing w:after="160" w:line="276" w:lineRule="auto"/>
              <w:rPr>
                <w:sz w:val="24"/>
                <w:szCs w:val="24"/>
              </w:rPr>
            </w:pPr>
            <w:r>
              <w:rPr>
                <w:sz w:val="24"/>
                <w:szCs w:val="24"/>
              </w:rPr>
              <w:t>PSY222 Ders İzlencesi</w:t>
            </w:r>
          </w:p>
        </w:tc>
        <w:tc>
          <w:tcPr>
            <w:tcW w:w="1950" w:type="dxa"/>
            <w:vAlign w:val="center"/>
          </w:tcPr>
          <w:p w14:paraId="667148D3" w14:textId="77777777" w:rsidR="00D175AD" w:rsidRDefault="00000000">
            <w:pPr>
              <w:widowControl/>
              <w:spacing w:after="160" w:line="276" w:lineRule="auto"/>
              <w:rPr>
                <w:sz w:val="24"/>
                <w:szCs w:val="24"/>
              </w:rPr>
            </w:pPr>
            <w:r>
              <w:rPr>
                <w:sz w:val="24"/>
                <w:szCs w:val="24"/>
              </w:rPr>
              <w:t>-</w:t>
            </w:r>
          </w:p>
        </w:tc>
        <w:tc>
          <w:tcPr>
            <w:tcW w:w="1950" w:type="dxa"/>
            <w:vAlign w:val="center"/>
          </w:tcPr>
          <w:p w14:paraId="2303B912" w14:textId="77777777" w:rsidR="00D175AD" w:rsidRDefault="00000000">
            <w:pPr>
              <w:widowControl/>
              <w:spacing w:after="160" w:line="276" w:lineRule="auto"/>
              <w:rPr>
                <w:sz w:val="24"/>
                <w:szCs w:val="24"/>
              </w:rPr>
            </w:pPr>
            <w:r>
              <w:rPr>
                <w:sz w:val="24"/>
                <w:szCs w:val="24"/>
              </w:rPr>
              <w:t>EK 1.4.1.d.1.</w:t>
            </w:r>
          </w:p>
        </w:tc>
      </w:tr>
      <w:tr w:rsidR="00D175AD" w14:paraId="70D8C884" w14:textId="77777777">
        <w:tc>
          <w:tcPr>
            <w:tcW w:w="1215" w:type="dxa"/>
            <w:vAlign w:val="center"/>
          </w:tcPr>
          <w:p w14:paraId="7F6441F0" w14:textId="77777777" w:rsidR="00D175AD" w:rsidRDefault="00000000">
            <w:pPr>
              <w:widowControl/>
              <w:spacing w:after="160" w:line="276" w:lineRule="auto"/>
              <w:rPr>
                <w:sz w:val="24"/>
                <w:szCs w:val="24"/>
              </w:rPr>
            </w:pPr>
            <w:r>
              <w:rPr>
                <w:sz w:val="24"/>
                <w:szCs w:val="24"/>
              </w:rPr>
              <w:lastRenderedPageBreak/>
              <w:t>1.4.1.d.2</w:t>
            </w:r>
          </w:p>
        </w:tc>
        <w:tc>
          <w:tcPr>
            <w:tcW w:w="1470" w:type="dxa"/>
            <w:vAlign w:val="center"/>
          </w:tcPr>
          <w:p w14:paraId="44429092" w14:textId="77777777" w:rsidR="00D175AD" w:rsidRDefault="00000000">
            <w:pPr>
              <w:widowControl/>
              <w:spacing w:after="160" w:line="276" w:lineRule="auto"/>
              <w:rPr>
                <w:sz w:val="24"/>
                <w:szCs w:val="24"/>
              </w:rPr>
            </w:pPr>
            <w:r>
              <w:rPr>
                <w:sz w:val="24"/>
                <w:szCs w:val="24"/>
              </w:rPr>
              <w:t>Anket Sonucu</w:t>
            </w:r>
          </w:p>
        </w:tc>
        <w:tc>
          <w:tcPr>
            <w:tcW w:w="3180" w:type="dxa"/>
            <w:vAlign w:val="center"/>
          </w:tcPr>
          <w:p w14:paraId="48B0F898" w14:textId="77777777" w:rsidR="00D175AD" w:rsidRDefault="00000000">
            <w:pPr>
              <w:widowControl/>
              <w:spacing w:after="160" w:line="276" w:lineRule="auto"/>
              <w:rPr>
                <w:sz w:val="24"/>
                <w:szCs w:val="24"/>
              </w:rPr>
            </w:pPr>
            <w:r>
              <w:rPr>
                <w:sz w:val="24"/>
                <w:szCs w:val="24"/>
              </w:rPr>
              <w:t>Öğrenme Çıktıları ve Anket Sonuçları</w:t>
            </w:r>
          </w:p>
        </w:tc>
        <w:tc>
          <w:tcPr>
            <w:tcW w:w="1950" w:type="dxa"/>
            <w:vAlign w:val="center"/>
          </w:tcPr>
          <w:p w14:paraId="483DCAF7" w14:textId="77777777" w:rsidR="00D175AD" w:rsidRDefault="00000000">
            <w:pPr>
              <w:widowControl/>
              <w:spacing w:after="160" w:line="276" w:lineRule="auto"/>
              <w:rPr>
                <w:sz w:val="24"/>
                <w:szCs w:val="24"/>
              </w:rPr>
            </w:pPr>
            <w:r>
              <w:rPr>
                <w:sz w:val="24"/>
                <w:szCs w:val="24"/>
              </w:rPr>
              <w:t>-</w:t>
            </w:r>
          </w:p>
        </w:tc>
        <w:tc>
          <w:tcPr>
            <w:tcW w:w="1950" w:type="dxa"/>
            <w:vAlign w:val="center"/>
          </w:tcPr>
          <w:p w14:paraId="05A04737" w14:textId="77777777" w:rsidR="00D175AD" w:rsidRDefault="00000000">
            <w:pPr>
              <w:widowControl/>
              <w:spacing w:after="160" w:line="276" w:lineRule="auto"/>
              <w:rPr>
                <w:sz w:val="24"/>
                <w:szCs w:val="24"/>
              </w:rPr>
            </w:pPr>
            <w:r>
              <w:rPr>
                <w:sz w:val="24"/>
                <w:szCs w:val="24"/>
              </w:rPr>
              <w:t>EK 1.4.1.d.2.</w:t>
            </w:r>
          </w:p>
        </w:tc>
      </w:tr>
      <w:tr w:rsidR="00D175AD" w14:paraId="5D932FE8" w14:textId="77777777">
        <w:tc>
          <w:tcPr>
            <w:tcW w:w="1215" w:type="dxa"/>
            <w:vAlign w:val="center"/>
          </w:tcPr>
          <w:p w14:paraId="4791715B" w14:textId="77777777" w:rsidR="00D175AD" w:rsidRDefault="00000000">
            <w:pPr>
              <w:widowControl/>
              <w:spacing w:after="160" w:line="276" w:lineRule="auto"/>
              <w:rPr>
                <w:sz w:val="24"/>
                <w:szCs w:val="24"/>
              </w:rPr>
            </w:pPr>
            <w:r>
              <w:rPr>
                <w:sz w:val="24"/>
                <w:szCs w:val="24"/>
              </w:rPr>
              <w:t>1.5.1.</w:t>
            </w:r>
          </w:p>
        </w:tc>
        <w:tc>
          <w:tcPr>
            <w:tcW w:w="1470" w:type="dxa"/>
            <w:vAlign w:val="center"/>
          </w:tcPr>
          <w:p w14:paraId="31B67E36" w14:textId="77777777" w:rsidR="00D175AD" w:rsidRDefault="00000000">
            <w:pPr>
              <w:widowControl/>
              <w:spacing w:after="160" w:line="276" w:lineRule="auto"/>
              <w:rPr>
                <w:sz w:val="24"/>
                <w:szCs w:val="24"/>
              </w:rPr>
            </w:pPr>
            <w:r>
              <w:rPr>
                <w:sz w:val="24"/>
                <w:szCs w:val="24"/>
              </w:rPr>
              <w:t>Performans Raporu</w:t>
            </w:r>
          </w:p>
        </w:tc>
        <w:tc>
          <w:tcPr>
            <w:tcW w:w="3180" w:type="dxa"/>
            <w:vAlign w:val="center"/>
          </w:tcPr>
          <w:p w14:paraId="4114A267" w14:textId="77777777" w:rsidR="00D175AD" w:rsidRDefault="00000000">
            <w:pPr>
              <w:widowControl/>
              <w:spacing w:after="160" w:line="276" w:lineRule="auto"/>
              <w:rPr>
                <w:sz w:val="24"/>
                <w:szCs w:val="24"/>
              </w:rPr>
            </w:pPr>
            <w:r>
              <w:rPr>
                <w:sz w:val="24"/>
                <w:szCs w:val="24"/>
              </w:rPr>
              <w:t>Akademik Birim Performans Raporu</w:t>
            </w:r>
          </w:p>
        </w:tc>
        <w:tc>
          <w:tcPr>
            <w:tcW w:w="1950" w:type="dxa"/>
            <w:vAlign w:val="center"/>
          </w:tcPr>
          <w:p w14:paraId="4FA71984" w14:textId="77777777" w:rsidR="00D175AD" w:rsidRDefault="00000000">
            <w:pPr>
              <w:widowControl/>
              <w:spacing w:after="160" w:line="276" w:lineRule="auto"/>
              <w:rPr>
                <w:sz w:val="24"/>
                <w:szCs w:val="24"/>
              </w:rPr>
            </w:pPr>
            <w:r>
              <w:rPr>
                <w:sz w:val="24"/>
                <w:szCs w:val="24"/>
              </w:rPr>
              <w:t>2024-25 Akademik Yıl</w:t>
            </w:r>
          </w:p>
        </w:tc>
        <w:tc>
          <w:tcPr>
            <w:tcW w:w="1950" w:type="dxa"/>
            <w:vAlign w:val="center"/>
          </w:tcPr>
          <w:p w14:paraId="588ABD76" w14:textId="77777777" w:rsidR="00D175AD" w:rsidRDefault="00000000">
            <w:pPr>
              <w:widowControl/>
              <w:spacing w:after="160" w:line="276" w:lineRule="auto"/>
              <w:rPr>
                <w:sz w:val="24"/>
                <w:szCs w:val="24"/>
              </w:rPr>
            </w:pPr>
            <w:r>
              <w:rPr>
                <w:sz w:val="24"/>
                <w:szCs w:val="24"/>
              </w:rPr>
              <w:t>EK 1.5.1.</w:t>
            </w:r>
          </w:p>
        </w:tc>
      </w:tr>
      <w:tr w:rsidR="00D175AD" w14:paraId="6FF93F6A" w14:textId="77777777">
        <w:tc>
          <w:tcPr>
            <w:tcW w:w="1215" w:type="dxa"/>
            <w:vAlign w:val="center"/>
          </w:tcPr>
          <w:p w14:paraId="72A1C187" w14:textId="77777777" w:rsidR="00D175AD" w:rsidRDefault="00000000">
            <w:pPr>
              <w:widowControl/>
              <w:spacing w:after="160" w:line="276" w:lineRule="auto"/>
              <w:rPr>
                <w:sz w:val="24"/>
                <w:szCs w:val="24"/>
              </w:rPr>
            </w:pPr>
            <w:r>
              <w:rPr>
                <w:sz w:val="24"/>
                <w:szCs w:val="24"/>
              </w:rPr>
              <w:t>1.6.1.</w:t>
            </w:r>
          </w:p>
        </w:tc>
        <w:tc>
          <w:tcPr>
            <w:tcW w:w="1470" w:type="dxa"/>
            <w:vAlign w:val="center"/>
          </w:tcPr>
          <w:p w14:paraId="428A479D" w14:textId="77777777" w:rsidR="00D175AD" w:rsidRDefault="00000000">
            <w:pPr>
              <w:widowControl/>
              <w:spacing w:after="160" w:line="276" w:lineRule="auto"/>
              <w:rPr>
                <w:sz w:val="24"/>
                <w:szCs w:val="24"/>
              </w:rPr>
            </w:pPr>
            <w:r>
              <w:rPr>
                <w:sz w:val="24"/>
                <w:szCs w:val="24"/>
              </w:rPr>
              <w:t>Şema</w:t>
            </w:r>
          </w:p>
        </w:tc>
        <w:tc>
          <w:tcPr>
            <w:tcW w:w="3180" w:type="dxa"/>
            <w:vAlign w:val="center"/>
          </w:tcPr>
          <w:p w14:paraId="4DEA1758" w14:textId="77777777" w:rsidR="00D175AD" w:rsidRDefault="00000000">
            <w:pPr>
              <w:widowControl/>
              <w:spacing w:after="160" w:line="276" w:lineRule="auto"/>
              <w:rPr>
                <w:sz w:val="24"/>
                <w:szCs w:val="24"/>
              </w:rPr>
            </w:pPr>
            <w:r>
              <w:rPr>
                <w:sz w:val="24"/>
                <w:szCs w:val="24"/>
              </w:rPr>
              <w:t>Organizasyon Şeması</w:t>
            </w:r>
          </w:p>
        </w:tc>
        <w:tc>
          <w:tcPr>
            <w:tcW w:w="1950" w:type="dxa"/>
            <w:vAlign w:val="center"/>
          </w:tcPr>
          <w:p w14:paraId="288E657C" w14:textId="77777777" w:rsidR="00D175AD" w:rsidRDefault="00000000">
            <w:pPr>
              <w:widowControl/>
              <w:spacing w:after="160" w:line="276" w:lineRule="auto"/>
              <w:rPr>
                <w:sz w:val="24"/>
                <w:szCs w:val="24"/>
              </w:rPr>
            </w:pPr>
            <w:r>
              <w:rPr>
                <w:sz w:val="24"/>
                <w:szCs w:val="24"/>
              </w:rPr>
              <w:t>14.02.2025</w:t>
            </w:r>
          </w:p>
        </w:tc>
        <w:tc>
          <w:tcPr>
            <w:tcW w:w="1950" w:type="dxa"/>
            <w:vAlign w:val="center"/>
          </w:tcPr>
          <w:p w14:paraId="79D809B4" w14:textId="77777777" w:rsidR="00D175AD" w:rsidRDefault="00000000">
            <w:pPr>
              <w:widowControl/>
              <w:spacing w:after="160" w:line="276" w:lineRule="auto"/>
              <w:rPr>
                <w:sz w:val="24"/>
                <w:szCs w:val="24"/>
              </w:rPr>
            </w:pPr>
            <w:r>
              <w:rPr>
                <w:sz w:val="24"/>
                <w:szCs w:val="24"/>
              </w:rPr>
              <w:t>EK 1.6.1.</w:t>
            </w:r>
          </w:p>
        </w:tc>
      </w:tr>
      <w:tr w:rsidR="00D175AD" w14:paraId="245223EB" w14:textId="77777777">
        <w:tc>
          <w:tcPr>
            <w:tcW w:w="1215" w:type="dxa"/>
            <w:vAlign w:val="center"/>
          </w:tcPr>
          <w:p w14:paraId="4802BD9E" w14:textId="77777777" w:rsidR="00D175AD" w:rsidRDefault="00000000">
            <w:pPr>
              <w:widowControl/>
              <w:spacing w:after="160" w:line="276" w:lineRule="auto"/>
              <w:rPr>
                <w:sz w:val="24"/>
                <w:szCs w:val="24"/>
              </w:rPr>
            </w:pPr>
            <w:r>
              <w:rPr>
                <w:sz w:val="24"/>
                <w:szCs w:val="24"/>
              </w:rPr>
              <w:t>1.6.2.</w:t>
            </w:r>
          </w:p>
        </w:tc>
        <w:tc>
          <w:tcPr>
            <w:tcW w:w="1470" w:type="dxa"/>
            <w:vAlign w:val="center"/>
          </w:tcPr>
          <w:p w14:paraId="2C3136D5" w14:textId="77777777" w:rsidR="00D175AD" w:rsidRDefault="00000000">
            <w:pPr>
              <w:widowControl/>
              <w:spacing w:after="160" w:line="276" w:lineRule="auto"/>
              <w:rPr>
                <w:sz w:val="24"/>
                <w:szCs w:val="24"/>
              </w:rPr>
            </w:pPr>
            <w:r>
              <w:rPr>
                <w:sz w:val="24"/>
                <w:szCs w:val="24"/>
              </w:rPr>
              <w:t>Tutanak</w:t>
            </w:r>
          </w:p>
        </w:tc>
        <w:tc>
          <w:tcPr>
            <w:tcW w:w="3180" w:type="dxa"/>
            <w:vAlign w:val="center"/>
          </w:tcPr>
          <w:p w14:paraId="77115A73" w14:textId="77777777" w:rsidR="00D175AD" w:rsidRDefault="00000000">
            <w:pPr>
              <w:widowControl/>
              <w:spacing w:after="160" w:line="276" w:lineRule="auto"/>
              <w:rPr>
                <w:sz w:val="24"/>
                <w:szCs w:val="24"/>
              </w:rPr>
            </w:pPr>
            <w:r>
              <w:rPr>
                <w:sz w:val="24"/>
                <w:szCs w:val="24"/>
              </w:rPr>
              <w:t>Bölüm İçi Etik Kurul Tutanağı</w:t>
            </w:r>
          </w:p>
        </w:tc>
        <w:tc>
          <w:tcPr>
            <w:tcW w:w="1950" w:type="dxa"/>
            <w:vAlign w:val="center"/>
          </w:tcPr>
          <w:p w14:paraId="6FC7DC25" w14:textId="77777777" w:rsidR="00D175AD" w:rsidRDefault="00000000">
            <w:pPr>
              <w:widowControl/>
              <w:spacing w:after="160" w:line="276" w:lineRule="auto"/>
              <w:rPr>
                <w:sz w:val="24"/>
                <w:szCs w:val="24"/>
              </w:rPr>
            </w:pPr>
            <w:r>
              <w:rPr>
                <w:sz w:val="24"/>
                <w:szCs w:val="24"/>
              </w:rPr>
              <w:t>-</w:t>
            </w:r>
          </w:p>
        </w:tc>
        <w:tc>
          <w:tcPr>
            <w:tcW w:w="1950" w:type="dxa"/>
            <w:vAlign w:val="center"/>
          </w:tcPr>
          <w:p w14:paraId="615566B5" w14:textId="77777777" w:rsidR="00D175AD" w:rsidRDefault="00000000">
            <w:pPr>
              <w:widowControl/>
              <w:spacing w:after="160" w:line="276" w:lineRule="auto"/>
              <w:rPr>
                <w:sz w:val="24"/>
                <w:szCs w:val="24"/>
              </w:rPr>
            </w:pPr>
            <w:r>
              <w:rPr>
                <w:sz w:val="24"/>
                <w:szCs w:val="24"/>
              </w:rPr>
              <w:t>EK 1.6.2.</w:t>
            </w:r>
          </w:p>
        </w:tc>
      </w:tr>
      <w:tr w:rsidR="00D175AD" w14:paraId="2FE950AE" w14:textId="77777777">
        <w:tc>
          <w:tcPr>
            <w:tcW w:w="1215" w:type="dxa"/>
            <w:vAlign w:val="center"/>
          </w:tcPr>
          <w:p w14:paraId="7E38B300" w14:textId="77777777" w:rsidR="00D175AD" w:rsidRDefault="00000000">
            <w:pPr>
              <w:widowControl/>
              <w:spacing w:after="160" w:line="276" w:lineRule="auto"/>
              <w:rPr>
                <w:sz w:val="24"/>
                <w:szCs w:val="24"/>
              </w:rPr>
            </w:pPr>
            <w:r>
              <w:rPr>
                <w:sz w:val="24"/>
                <w:szCs w:val="24"/>
              </w:rPr>
              <w:t>1.7.1.</w:t>
            </w:r>
          </w:p>
        </w:tc>
        <w:tc>
          <w:tcPr>
            <w:tcW w:w="1470" w:type="dxa"/>
            <w:vAlign w:val="center"/>
          </w:tcPr>
          <w:p w14:paraId="603815E3" w14:textId="77777777" w:rsidR="00D175AD" w:rsidRDefault="00000000">
            <w:pPr>
              <w:widowControl/>
              <w:spacing w:after="160" w:line="276" w:lineRule="auto"/>
              <w:rPr>
                <w:sz w:val="24"/>
                <w:szCs w:val="24"/>
              </w:rPr>
            </w:pPr>
            <w:proofErr w:type="gramStart"/>
            <w:r>
              <w:rPr>
                <w:sz w:val="24"/>
                <w:szCs w:val="24"/>
              </w:rPr>
              <w:t>Anket  Analizi</w:t>
            </w:r>
            <w:proofErr w:type="gramEnd"/>
          </w:p>
        </w:tc>
        <w:tc>
          <w:tcPr>
            <w:tcW w:w="3180" w:type="dxa"/>
            <w:vAlign w:val="center"/>
          </w:tcPr>
          <w:p w14:paraId="62AC8E4A" w14:textId="77777777" w:rsidR="00D175AD" w:rsidRDefault="00000000">
            <w:pPr>
              <w:widowControl/>
              <w:spacing w:after="160" w:line="276" w:lineRule="auto"/>
              <w:rPr>
                <w:sz w:val="24"/>
                <w:szCs w:val="24"/>
              </w:rPr>
            </w:pPr>
            <w:r>
              <w:rPr>
                <w:sz w:val="24"/>
                <w:szCs w:val="24"/>
              </w:rPr>
              <w:t>Mezun Anket Sonuçları</w:t>
            </w:r>
          </w:p>
        </w:tc>
        <w:tc>
          <w:tcPr>
            <w:tcW w:w="1950" w:type="dxa"/>
            <w:vAlign w:val="center"/>
          </w:tcPr>
          <w:p w14:paraId="10DB8B25" w14:textId="77777777" w:rsidR="00D175AD" w:rsidRDefault="00D175AD">
            <w:pPr>
              <w:widowControl/>
              <w:spacing w:after="160" w:line="276" w:lineRule="auto"/>
              <w:rPr>
                <w:sz w:val="24"/>
                <w:szCs w:val="24"/>
              </w:rPr>
            </w:pPr>
          </w:p>
        </w:tc>
        <w:tc>
          <w:tcPr>
            <w:tcW w:w="1950" w:type="dxa"/>
            <w:vAlign w:val="center"/>
          </w:tcPr>
          <w:p w14:paraId="5175D13F" w14:textId="77777777" w:rsidR="00D175AD" w:rsidRDefault="00000000">
            <w:pPr>
              <w:widowControl/>
              <w:spacing w:after="160" w:line="276" w:lineRule="auto"/>
              <w:rPr>
                <w:sz w:val="24"/>
                <w:szCs w:val="24"/>
              </w:rPr>
            </w:pPr>
            <w:r>
              <w:rPr>
                <w:sz w:val="24"/>
                <w:szCs w:val="24"/>
              </w:rPr>
              <w:t>EK 1.7.1.</w:t>
            </w:r>
          </w:p>
        </w:tc>
      </w:tr>
      <w:tr w:rsidR="00D175AD" w14:paraId="1C808CEC" w14:textId="77777777">
        <w:tc>
          <w:tcPr>
            <w:tcW w:w="1215" w:type="dxa"/>
            <w:vAlign w:val="center"/>
          </w:tcPr>
          <w:p w14:paraId="24C8E12E" w14:textId="77777777" w:rsidR="00D175AD" w:rsidRDefault="00000000">
            <w:pPr>
              <w:widowControl/>
              <w:spacing w:after="160" w:line="276" w:lineRule="auto"/>
              <w:rPr>
                <w:sz w:val="24"/>
                <w:szCs w:val="24"/>
              </w:rPr>
            </w:pPr>
            <w:r>
              <w:rPr>
                <w:sz w:val="24"/>
                <w:szCs w:val="24"/>
              </w:rPr>
              <w:t>A.1.2.1.</w:t>
            </w:r>
          </w:p>
        </w:tc>
        <w:tc>
          <w:tcPr>
            <w:tcW w:w="1470" w:type="dxa"/>
            <w:vAlign w:val="center"/>
          </w:tcPr>
          <w:p w14:paraId="49735D81" w14:textId="77777777" w:rsidR="00D175AD" w:rsidRDefault="00000000">
            <w:pPr>
              <w:widowControl/>
              <w:spacing w:after="160" w:line="276" w:lineRule="auto"/>
              <w:rPr>
                <w:sz w:val="24"/>
                <w:szCs w:val="24"/>
              </w:rPr>
            </w:pPr>
            <w:r>
              <w:rPr>
                <w:sz w:val="24"/>
                <w:szCs w:val="24"/>
              </w:rPr>
              <w:t>Tutanak</w:t>
            </w:r>
          </w:p>
        </w:tc>
        <w:tc>
          <w:tcPr>
            <w:tcW w:w="3180" w:type="dxa"/>
            <w:vAlign w:val="center"/>
          </w:tcPr>
          <w:p w14:paraId="69D6F5C0" w14:textId="77777777" w:rsidR="00D175AD" w:rsidRDefault="00000000">
            <w:pPr>
              <w:widowControl/>
              <w:spacing w:after="160" w:line="276" w:lineRule="auto"/>
              <w:rPr>
                <w:sz w:val="24"/>
                <w:szCs w:val="24"/>
              </w:rPr>
            </w:pPr>
            <w:r>
              <w:rPr>
                <w:sz w:val="24"/>
                <w:szCs w:val="24"/>
              </w:rPr>
              <w:t>Akademik Danışma Kurulu Toplantı Tutanağı</w:t>
            </w:r>
          </w:p>
        </w:tc>
        <w:tc>
          <w:tcPr>
            <w:tcW w:w="1950" w:type="dxa"/>
            <w:vAlign w:val="center"/>
          </w:tcPr>
          <w:p w14:paraId="769EC96C" w14:textId="77777777" w:rsidR="00D175AD" w:rsidRDefault="00000000">
            <w:pPr>
              <w:widowControl/>
              <w:spacing w:after="160" w:line="276" w:lineRule="auto"/>
              <w:rPr>
                <w:sz w:val="24"/>
                <w:szCs w:val="24"/>
              </w:rPr>
            </w:pPr>
            <w:r>
              <w:rPr>
                <w:sz w:val="24"/>
                <w:szCs w:val="24"/>
              </w:rPr>
              <w:t>09.12.2025</w:t>
            </w:r>
          </w:p>
        </w:tc>
        <w:tc>
          <w:tcPr>
            <w:tcW w:w="1950" w:type="dxa"/>
            <w:vAlign w:val="center"/>
          </w:tcPr>
          <w:p w14:paraId="44A22C0B" w14:textId="77777777" w:rsidR="00D175AD" w:rsidRDefault="00000000">
            <w:pPr>
              <w:widowControl/>
              <w:spacing w:after="160" w:line="276" w:lineRule="auto"/>
              <w:rPr>
                <w:sz w:val="24"/>
                <w:szCs w:val="24"/>
              </w:rPr>
            </w:pPr>
            <w:r>
              <w:rPr>
                <w:sz w:val="24"/>
                <w:szCs w:val="24"/>
              </w:rPr>
              <w:t>EK A.1.2.1.</w:t>
            </w:r>
          </w:p>
        </w:tc>
      </w:tr>
      <w:tr w:rsidR="00D175AD" w14:paraId="55A62382" w14:textId="77777777">
        <w:tc>
          <w:tcPr>
            <w:tcW w:w="1215" w:type="dxa"/>
            <w:vAlign w:val="center"/>
          </w:tcPr>
          <w:p w14:paraId="0AAAF4EE" w14:textId="77777777" w:rsidR="00D175AD" w:rsidRDefault="00000000">
            <w:pPr>
              <w:widowControl/>
              <w:spacing w:after="160" w:line="276" w:lineRule="auto"/>
              <w:rPr>
                <w:sz w:val="24"/>
                <w:szCs w:val="24"/>
              </w:rPr>
            </w:pPr>
            <w:r>
              <w:rPr>
                <w:sz w:val="24"/>
                <w:szCs w:val="24"/>
              </w:rPr>
              <w:t>A.2.3.1</w:t>
            </w:r>
          </w:p>
        </w:tc>
        <w:tc>
          <w:tcPr>
            <w:tcW w:w="1470" w:type="dxa"/>
            <w:vAlign w:val="center"/>
          </w:tcPr>
          <w:p w14:paraId="5B8314F8" w14:textId="77777777" w:rsidR="00D175AD" w:rsidRDefault="00000000">
            <w:pPr>
              <w:widowControl/>
              <w:spacing w:after="160" w:line="276" w:lineRule="auto"/>
              <w:rPr>
                <w:sz w:val="24"/>
                <w:szCs w:val="24"/>
              </w:rPr>
            </w:pPr>
            <w:r>
              <w:rPr>
                <w:sz w:val="24"/>
                <w:szCs w:val="24"/>
              </w:rPr>
              <w:t>Tutanak</w:t>
            </w:r>
          </w:p>
        </w:tc>
        <w:tc>
          <w:tcPr>
            <w:tcW w:w="3180" w:type="dxa"/>
            <w:vAlign w:val="center"/>
          </w:tcPr>
          <w:p w14:paraId="4EC84503" w14:textId="77777777" w:rsidR="00D175AD" w:rsidRDefault="00000000">
            <w:pPr>
              <w:widowControl/>
              <w:spacing w:after="160" w:line="276" w:lineRule="auto"/>
              <w:rPr>
                <w:sz w:val="24"/>
                <w:szCs w:val="24"/>
              </w:rPr>
            </w:pPr>
            <w:proofErr w:type="spellStart"/>
            <w:r>
              <w:rPr>
                <w:sz w:val="24"/>
                <w:szCs w:val="24"/>
              </w:rPr>
              <w:t>Writing</w:t>
            </w:r>
            <w:proofErr w:type="spellEnd"/>
            <w:r>
              <w:rPr>
                <w:sz w:val="24"/>
                <w:szCs w:val="24"/>
              </w:rPr>
              <w:t xml:space="preserve"> </w:t>
            </w:r>
            <w:proofErr w:type="spellStart"/>
            <w:r>
              <w:rPr>
                <w:sz w:val="24"/>
                <w:szCs w:val="24"/>
              </w:rPr>
              <w:t>Retreat</w:t>
            </w:r>
            <w:proofErr w:type="spellEnd"/>
            <w:r>
              <w:rPr>
                <w:sz w:val="24"/>
                <w:szCs w:val="24"/>
              </w:rPr>
              <w:t xml:space="preserve"> Duyuru Metni</w:t>
            </w:r>
          </w:p>
        </w:tc>
        <w:tc>
          <w:tcPr>
            <w:tcW w:w="1950" w:type="dxa"/>
            <w:vAlign w:val="center"/>
          </w:tcPr>
          <w:p w14:paraId="740C5289" w14:textId="77777777" w:rsidR="00D175AD" w:rsidRDefault="00000000">
            <w:pPr>
              <w:widowControl/>
              <w:spacing w:after="160" w:line="276" w:lineRule="auto"/>
              <w:rPr>
                <w:sz w:val="24"/>
                <w:szCs w:val="24"/>
              </w:rPr>
            </w:pPr>
            <w:r>
              <w:rPr>
                <w:sz w:val="24"/>
                <w:szCs w:val="24"/>
              </w:rPr>
              <w:t>26.08.2025</w:t>
            </w:r>
          </w:p>
        </w:tc>
        <w:tc>
          <w:tcPr>
            <w:tcW w:w="1950" w:type="dxa"/>
            <w:vAlign w:val="center"/>
          </w:tcPr>
          <w:p w14:paraId="17C758CB" w14:textId="77777777" w:rsidR="00D175AD" w:rsidRDefault="00000000">
            <w:pPr>
              <w:widowControl/>
              <w:spacing w:after="160" w:line="276" w:lineRule="auto"/>
              <w:rPr>
                <w:sz w:val="24"/>
                <w:szCs w:val="24"/>
              </w:rPr>
            </w:pPr>
            <w:r>
              <w:rPr>
                <w:sz w:val="24"/>
                <w:szCs w:val="24"/>
              </w:rPr>
              <w:t>EK A.2.3.1.</w:t>
            </w:r>
          </w:p>
        </w:tc>
      </w:tr>
      <w:tr w:rsidR="00D175AD" w14:paraId="51D1B64B" w14:textId="77777777">
        <w:tc>
          <w:tcPr>
            <w:tcW w:w="1215" w:type="dxa"/>
            <w:vAlign w:val="center"/>
          </w:tcPr>
          <w:p w14:paraId="61AD222B" w14:textId="77777777" w:rsidR="00D175AD" w:rsidRDefault="00000000">
            <w:pPr>
              <w:widowControl/>
              <w:spacing w:after="160" w:line="276" w:lineRule="auto"/>
              <w:rPr>
                <w:sz w:val="24"/>
                <w:szCs w:val="24"/>
              </w:rPr>
            </w:pPr>
            <w:r>
              <w:rPr>
                <w:sz w:val="24"/>
                <w:szCs w:val="24"/>
              </w:rPr>
              <w:t>A.4.2.1</w:t>
            </w:r>
          </w:p>
        </w:tc>
        <w:tc>
          <w:tcPr>
            <w:tcW w:w="1470" w:type="dxa"/>
            <w:vAlign w:val="center"/>
          </w:tcPr>
          <w:p w14:paraId="4A04B3B2" w14:textId="77777777" w:rsidR="00D175AD" w:rsidRDefault="00000000">
            <w:pPr>
              <w:widowControl/>
              <w:spacing w:after="160" w:line="276" w:lineRule="auto"/>
              <w:rPr>
                <w:sz w:val="24"/>
                <w:szCs w:val="24"/>
              </w:rPr>
            </w:pPr>
            <w:r>
              <w:rPr>
                <w:sz w:val="24"/>
                <w:szCs w:val="24"/>
              </w:rPr>
              <w:t>Duyuru metni</w:t>
            </w:r>
          </w:p>
        </w:tc>
        <w:tc>
          <w:tcPr>
            <w:tcW w:w="3180" w:type="dxa"/>
            <w:vAlign w:val="center"/>
          </w:tcPr>
          <w:p w14:paraId="316E98F8" w14:textId="77777777" w:rsidR="00D175AD" w:rsidRDefault="00000000">
            <w:pPr>
              <w:widowControl/>
              <w:spacing w:after="160" w:line="276" w:lineRule="auto"/>
              <w:rPr>
                <w:sz w:val="24"/>
                <w:szCs w:val="24"/>
              </w:rPr>
            </w:pPr>
            <w:r>
              <w:rPr>
                <w:sz w:val="24"/>
                <w:szCs w:val="24"/>
              </w:rPr>
              <w:t>Son Ders Etkinliği Duyurusu</w:t>
            </w:r>
          </w:p>
        </w:tc>
        <w:tc>
          <w:tcPr>
            <w:tcW w:w="1950" w:type="dxa"/>
            <w:vAlign w:val="center"/>
          </w:tcPr>
          <w:p w14:paraId="7AEF2BBF" w14:textId="77777777" w:rsidR="00D175AD" w:rsidRDefault="00000000">
            <w:pPr>
              <w:widowControl/>
              <w:spacing w:after="160" w:line="276" w:lineRule="auto"/>
              <w:rPr>
                <w:sz w:val="24"/>
                <w:szCs w:val="24"/>
              </w:rPr>
            </w:pPr>
            <w:r>
              <w:rPr>
                <w:sz w:val="24"/>
                <w:szCs w:val="24"/>
              </w:rPr>
              <w:t>30.05.2025</w:t>
            </w:r>
          </w:p>
        </w:tc>
        <w:tc>
          <w:tcPr>
            <w:tcW w:w="1950" w:type="dxa"/>
            <w:vAlign w:val="center"/>
          </w:tcPr>
          <w:p w14:paraId="446E2D6E" w14:textId="77777777" w:rsidR="00D175AD" w:rsidRDefault="00000000">
            <w:pPr>
              <w:widowControl/>
              <w:spacing w:after="160" w:line="276" w:lineRule="auto"/>
              <w:rPr>
                <w:sz w:val="24"/>
                <w:szCs w:val="24"/>
              </w:rPr>
            </w:pPr>
            <w:r>
              <w:rPr>
                <w:sz w:val="24"/>
                <w:szCs w:val="24"/>
              </w:rPr>
              <w:t>EK A.4.2.1.</w:t>
            </w:r>
          </w:p>
        </w:tc>
      </w:tr>
      <w:tr w:rsidR="00D175AD" w14:paraId="4B3C09EA" w14:textId="77777777">
        <w:tc>
          <w:tcPr>
            <w:tcW w:w="1215" w:type="dxa"/>
            <w:vAlign w:val="center"/>
          </w:tcPr>
          <w:p w14:paraId="754B3335" w14:textId="77777777" w:rsidR="00D175AD" w:rsidRDefault="00000000">
            <w:pPr>
              <w:widowControl/>
              <w:spacing w:after="160" w:line="276" w:lineRule="auto"/>
              <w:rPr>
                <w:sz w:val="24"/>
                <w:szCs w:val="24"/>
              </w:rPr>
            </w:pPr>
            <w:r>
              <w:rPr>
                <w:sz w:val="24"/>
                <w:szCs w:val="24"/>
              </w:rPr>
              <w:t>A.4.2.2</w:t>
            </w:r>
          </w:p>
        </w:tc>
        <w:tc>
          <w:tcPr>
            <w:tcW w:w="1470" w:type="dxa"/>
            <w:vAlign w:val="center"/>
          </w:tcPr>
          <w:p w14:paraId="60F881E5" w14:textId="77777777" w:rsidR="00D175AD" w:rsidRDefault="00000000">
            <w:pPr>
              <w:widowControl/>
              <w:spacing w:after="160" w:line="276" w:lineRule="auto"/>
              <w:rPr>
                <w:sz w:val="24"/>
                <w:szCs w:val="24"/>
              </w:rPr>
            </w:pPr>
            <w:r>
              <w:rPr>
                <w:sz w:val="24"/>
                <w:szCs w:val="24"/>
              </w:rPr>
              <w:t>Duyuru metni</w:t>
            </w:r>
          </w:p>
        </w:tc>
        <w:tc>
          <w:tcPr>
            <w:tcW w:w="3180" w:type="dxa"/>
            <w:vAlign w:val="center"/>
          </w:tcPr>
          <w:p w14:paraId="389C21F5" w14:textId="77777777" w:rsidR="00D175AD" w:rsidRDefault="00000000">
            <w:pPr>
              <w:widowControl/>
              <w:spacing w:after="160" w:line="276" w:lineRule="auto"/>
              <w:rPr>
                <w:sz w:val="24"/>
                <w:szCs w:val="24"/>
              </w:rPr>
            </w:pPr>
            <w:r>
              <w:rPr>
                <w:sz w:val="24"/>
                <w:szCs w:val="24"/>
              </w:rPr>
              <w:t>Açılış Dersi Duyurusu</w:t>
            </w:r>
          </w:p>
        </w:tc>
        <w:tc>
          <w:tcPr>
            <w:tcW w:w="1950" w:type="dxa"/>
            <w:vAlign w:val="center"/>
          </w:tcPr>
          <w:p w14:paraId="58CF7FD5" w14:textId="77777777" w:rsidR="00D175AD" w:rsidRDefault="00000000">
            <w:pPr>
              <w:widowControl/>
              <w:spacing w:after="160" w:line="276" w:lineRule="auto"/>
              <w:rPr>
                <w:sz w:val="24"/>
                <w:szCs w:val="24"/>
              </w:rPr>
            </w:pPr>
            <w:r>
              <w:rPr>
                <w:sz w:val="24"/>
                <w:szCs w:val="24"/>
              </w:rPr>
              <w:t>24.02.2025</w:t>
            </w:r>
          </w:p>
        </w:tc>
        <w:tc>
          <w:tcPr>
            <w:tcW w:w="1950" w:type="dxa"/>
            <w:vAlign w:val="center"/>
          </w:tcPr>
          <w:p w14:paraId="2B67E153" w14:textId="77777777" w:rsidR="00D175AD" w:rsidRDefault="00000000">
            <w:pPr>
              <w:widowControl/>
              <w:spacing w:after="160" w:line="276" w:lineRule="auto"/>
              <w:rPr>
                <w:sz w:val="24"/>
                <w:szCs w:val="24"/>
              </w:rPr>
            </w:pPr>
            <w:r>
              <w:rPr>
                <w:sz w:val="24"/>
                <w:szCs w:val="24"/>
              </w:rPr>
              <w:t>EK A.4.2.2</w:t>
            </w:r>
          </w:p>
        </w:tc>
      </w:tr>
      <w:tr w:rsidR="00D175AD" w14:paraId="147D5D14" w14:textId="77777777">
        <w:tc>
          <w:tcPr>
            <w:tcW w:w="1215" w:type="dxa"/>
            <w:vAlign w:val="center"/>
          </w:tcPr>
          <w:p w14:paraId="59552AE6" w14:textId="77777777" w:rsidR="00D175AD" w:rsidRDefault="00000000">
            <w:pPr>
              <w:widowControl/>
              <w:spacing w:after="160" w:line="276" w:lineRule="auto"/>
              <w:rPr>
                <w:sz w:val="24"/>
                <w:szCs w:val="24"/>
              </w:rPr>
            </w:pPr>
            <w:r>
              <w:rPr>
                <w:sz w:val="24"/>
                <w:szCs w:val="24"/>
              </w:rPr>
              <w:t>B.1.2.1</w:t>
            </w:r>
          </w:p>
        </w:tc>
        <w:tc>
          <w:tcPr>
            <w:tcW w:w="1470" w:type="dxa"/>
            <w:vAlign w:val="center"/>
          </w:tcPr>
          <w:p w14:paraId="335BB20A" w14:textId="77777777" w:rsidR="00D175AD" w:rsidRDefault="00000000">
            <w:pPr>
              <w:widowControl/>
              <w:spacing w:after="160" w:line="276" w:lineRule="auto"/>
              <w:rPr>
                <w:sz w:val="24"/>
                <w:szCs w:val="24"/>
              </w:rPr>
            </w:pPr>
            <w:r>
              <w:rPr>
                <w:sz w:val="24"/>
                <w:szCs w:val="24"/>
              </w:rPr>
              <w:t>Tablo</w:t>
            </w:r>
          </w:p>
        </w:tc>
        <w:tc>
          <w:tcPr>
            <w:tcW w:w="3180" w:type="dxa"/>
            <w:vAlign w:val="center"/>
          </w:tcPr>
          <w:p w14:paraId="5FCA0678" w14:textId="77777777" w:rsidR="00D175AD" w:rsidRDefault="00000000">
            <w:pPr>
              <w:widowControl/>
              <w:spacing w:after="160" w:line="276" w:lineRule="auto"/>
              <w:rPr>
                <w:sz w:val="24"/>
                <w:szCs w:val="24"/>
              </w:rPr>
            </w:pPr>
            <w:r>
              <w:rPr>
                <w:sz w:val="24"/>
                <w:szCs w:val="24"/>
              </w:rPr>
              <w:t>Haftalık Ders Yükü</w:t>
            </w:r>
          </w:p>
        </w:tc>
        <w:tc>
          <w:tcPr>
            <w:tcW w:w="1950" w:type="dxa"/>
            <w:vAlign w:val="center"/>
          </w:tcPr>
          <w:p w14:paraId="64670574" w14:textId="77777777" w:rsidR="00D175AD" w:rsidRDefault="00000000">
            <w:pPr>
              <w:widowControl/>
              <w:spacing w:after="160" w:line="276" w:lineRule="auto"/>
              <w:rPr>
                <w:sz w:val="24"/>
                <w:szCs w:val="24"/>
              </w:rPr>
            </w:pPr>
            <w:r>
              <w:rPr>
                <w:sz w:val="24"/>
                <w:szCs w:val="24"/>
              </w:rPr>
              <w:t>-</w:t>
            </w:r>
          </w:p>
        </w:tc>
        <w:tc>
          <w:tcPr>
            <w:tcW w:w="1950" w:type="dxa"/>
            <w:vAlign w:val="center"/>
          </w:tcPr>
          <w:p w14:paraId="5F492781" w14:textId="77777777" w:rsidR="00D175AD" w:rsidRDefault="00000000">
            <w:pPr>
              <w:widowControl/>
              <w:spacing w:after="160" w:line="276" w:lineRule="auto"/>
              <w:rPr>
                <w:sz w:val="24"/>
                <w:szCs w:val="24"/>
              </w:rPr>
            </w:pPr>
            <w:r>
              <w:rPr>
                <w:sz w:val="24"/>
                <w:szCs w:val="24"/>
              </w:rPr>
              <w:t>EK B.1.2.1</w:t>
            </w:r>
          </w:p>
        </w:tc>
      </w:tr>
      <w:tr w:rsidR="00D175AD" w14:paraId="321CD1C7" w14:textId="77777777">
        <w:tc>
          <w:tcPr>
            <w:tcW w:w="1215" w:type="dxa"/>
            <w:vAlign w:val="center"/>
          </w:tcPr>
          <w:p w14:paraId="28687A3F" w14:textId="77777777" w:rsidR="00D175AD" w:rsidRDefault="00000000">
            <w:pPr>
              <w:widowControl/>
              <w:spacing w:after="160" w:line="276" w:lineRule="auto"/>
              <w:rPr>
                <w:sz w:val="24"/>
                <w:szCs w:val="24"/>
              </w:rPr>
            </w:pPr>
            <w:r>
              <w:rPr>
                <w:sz w:val="24"/>
                <w:szCs w:val="24"/>
              </w:rPr>
              <w:t>B.1.3.1</w:t>
            </w:r>
          </w:p>
        </w:tc>
        <w:tc>
          <w:tcPr>
            <w:tcW w:w="1470" w:type="dxa"/>
            <w:vAlign w:val="center"/>
          </w:tcPr>
          <w:p w14:paraId="4B267C48" w14:textId="77777777" w:rsidR="00D175AD" w:rsidRDefault="00000000">
            <w:pPr>
              <w:widowControl/>
              <w:spacing w:after="160" w:line="276" w:lineRule="auto"/>
              <w:rPr>
                <w:sz w:val="24"/>
                <w:szCs w:val="24"/>
              </w:rPr>
            </w:pPr>
            <w:r>
              <w:rPr>
                <w:sz w:val="24"/>
                <w:szCs w:val="24"/>
              </w:rPr>
              <w:t>Ders İzlencesi</w:t>
            </w:r>
          </w:p>
        </w:tc>
        <w:tc>
          <w:tcPr>
            <w:tcW w:w="3180" w:type="dxa"/>
            <w:vAlign w:val="center"/>
          </w:tcPr>
          <w:p w14:paraId="1E7AB53E" w14:textId="77777777" w:rsidR="00D175AD" w:rsidRDefault="00000000">
            <w:pPr>
              <w:widowControl/>
              <w:spacing w:after="160" w:line="276" w:lineRule="auto"/>
              <w:rPr>
                <w:sz w:val="24"/>
                <w:szCs w:val="24"/>
              </w:rPr>
            </w:pPr>
            <w:r>
              <w:rPr>
                <w:sz w:val="24"/>
                <w:szCs w:val="24"/>
              </w:rPr>
              <w:t>Örnek Ders İzlencesi</w:t>
            </w:r>
          </w:p>
        </w:tc>
        <w:tc>
          <w:tcPr>
            <w:tcW w:w="1950" w:type="dxa"/>
            <w:vAlign w:val="center"/>
          </w:tcPr>
          <w:p w14:paraId="6487D241" w14:textId="77777777" w:rsidR="00D175AD" w:rsidRDefault="00000000">
            <w:pPr>
              <w:widowControl/>
              <w:spacing w:after="160" w:line="276" w:lineRule="auto"/>
              <w:rPr>
                <w:sz w:val="24"/>
                <w:szCs w:val="24"/>
              </w:rPr>
            </w:pPr>
            <w:r>
              <w:rPr>
                <w:sz w:val="24"/>
                <w:szCs w:val="24"/>
              </w:rPr>
              <w:t>-</w:t>
            </w:r>
          </w:p>
        </w:tc>
        <w:tc>
          <w:tcPr>
            <w:tcW w:w="1950" w:type="dxa"/>
            <w:vAlign w:val="center"/>
          </w:tcPr>
          <w:p w14:paraId="4999F36F" w14:textId="77777777" w:rsidR="00D175AD" w:rsidRDefault="00000000">
            <w:pPr>
              <w:widowControl/>
              <w:spacing w:after="160" w:line="276" w:lineRule="auto"/>
              <w:rPr>
                <w:sz w:val="24"/>
                <w:szCs w:val="24"/>
              </w:rPr>
            </w:pPr>
            <w:r>
              <w:rPr>
                <w:sz w:val="24"/>
                <w:szCs w:val="24"/>
              </w:rPr>
              <w:t>EK B.1.3.1</w:t>
            </w:r>
          </w:p>
        </w:tc>
      </w:tr>
      <w:tr w:rsidR="00D175AD" w14:paraId="0CD49578" w14:textId="77777777">
        <w:tc>
          <w:tcPr>
            <w:tcW w:w="1215" w:type="dxa"/>
            <w:vAlign w:val="center"/>
          </w:tcPr>
          <w:p w14:paraId="16A87AB7" w14:textId="77777777" w:rsidR="00D175AD" w:rsidRDefault="00000000">
            <w:pPr>
              <w:widowControl/>
              <w:spacing w:after="160" w:line="276" w:lineRule="auto"/>
              <w:rPr>
                <w:sz w:val="24"/>
                <w:szCs w:val="24"/>
              </w:rPr>
            </w:pPr>
            <w:r>
              <w:rPr>
                <w:sz w:val="24"/>
                <w:szCs w:val="24"/>
              </w:rPr>
              <w:t>B.1.4.1</w:t>
            </w:r>
          </w:p>
        </w:tc>
        <w:tc>
          <w:tcPr>
            <w:tcW w:w="1470" w:type="dxa"/>
            <w:vAlign w:val="center"/>
          </w:tcPr>
          <w:p w14:paraId="58787387" w14:textId="77777777" w:rsidR="00D175AD" w:rsidRDefault="00000000">
            <w:pPr>
              <w:widowControl/>
              <w:spacing w:after="160" w:line="276" w:lineRule="auto"/>
              <w:rPr>
                <w:sz w:val="24"/>
                <w:szCs w:val="24"/>
              </w:rPr>
            </w:pPr>
            <w:r>
              <w:rPr>
                <w:sz w:val="24"/>
                <w:szCs w:val="24"/>
              </w:rPr>
              <w:t xml:space="preserve">Anket </w:t>
            </w:r>
          </w:p>
        </w:tc>
        <w:tc>
          <w:tcPr>
            <w:tcW w:w="3180" w:type="dxa"/>
            <w:vAlign w:val="center"/>
          </w:tcPr>
          <w:p w14:paraId="1FF4F2F6" w14:textId="77777777" w:rsidR="00D175AD" w:rsidRDefault="00000000">
            <w:pPr>
              <w:widowControl/>
              <w:spacing w:after="160" w:line="276" w:lineRule="auto"/>
              <w:rPr>
                <w:sz w:val="24"/>
                <w:szCs w:val="24"/>
              </w:rPr>
            </w:pPr>
            <w:r>
              <w:rPr>
                <w:sz w:val="24"/>
                <w:szCs w:val="24"/>
              </w:rPr>
              <w:t>Staj Değerlendirme Anketi</w:t>
            </w:r>
          </w:p>
        </w:tc>
        <w:tc>
          <w:tcPr>
            <w:tcW w:w="1950" w:type="dxa"/>
            <w:vAlign w:val="center"/>
          </w:tcPr>
          <w:p w14:paraId="131996F2" w14:textId="77777777" w:rsidR="00D175AD" w:rsidRDefault="00000000">
            <w:pPr>
              <w:widowControl/>
              <w:spacing w:after="160" w:line="276" w:lineRule="auto"/>
              <w:rPr>
                <w:sz w:val="24"/>
                <w:szCs w:val="24"/>
              </w:rPr>
            </w:pPr>
            <w:r>
              <w:rPr>
                <w:sz w:val="24"/>
                <w:szCs w:val="24"/>
              </w:rPr>
              <w:t>-</w:t>
            </w:r>
          </w:p>
        </w:tc>
        <w:tc>
          <w:tcPr>
            <w:tcW w:w="1950" w:type="dxa"/>
            <w:vAlign w:val="center"/>
          </w:tcPr>
          <w:p w14:paraId="57C071A4" w14:textId="77777777" w:rsidR="00D175AD" w:rsidRDefault="00000000">
            <w:pPr>
              <w:widowControl/>
              <w:spacing w:after="160" w:line="276" w:lineRule="auto"/>
              <w:rPr>
                <w:sz w:val="24"/>
                <w:szCs w:val="24"/>
              </w:rPr>
            </w:pPr>
            <w:r>
              <w:rPr>
                <w:sz w:val="24"/>
                <w:szCs w:val="24"/>
              </w:rPr>
              <w:t>EK B.1.4.1</w:t>
            </w:r>
          </w:p>
        </w:tc>
      </w:tr>
      <w:tr w:rsidR="00D175AD" w14:paraId="7DE3E486" w14:textId="77777777">
        <w:tc>
          <w:tcPr>
            <w:tcW w:w="1215" w:type="dxa"/>
            <w:vAlign w:val="center"/>
          </w:tcPr>
          <w:p w14:paraId="5276DDDB" w14:textId="77777777" w:rsidR="00D175AD" w:rsidRDefault="00000000">
            <w:pPr>
              <w:widowControl/>
              <w:spacing w:after="160" w:line="276" w:lineRule="auto"/>
              <w:rPr>
                <w:sz w:val="24"/>
                <w:szCs w:val="24"/>
              </w:rPr>
            </w:pPr>
            <w:r>
              <w:rPr>
                <w:sz w:val="24"/>
                <w:szCs w:val="24"/>
              </w:rPr>
              <w:t>B.2.2.1</w:t>
            </w:r>
          </w:p>
        </w:tc>
        <w:tc>
          <w:tcPr>
            <w:tcW w:w="1470" w:type="dxa"/>
            <w:vAlign w:val="center"/>
          </w:tcPr>
          <w:p w14:paraId="3529FC6A" w14:textId="77777777" w:rsidR="00D175AD" w:rsidRDefault="00000000">
            <w:pPr>
              <w:widowControl/>
              <w:spacing w:after="160" w:line="276" w:lineRule="auto"/>
              <w:rPr>
                <w:sz w:val="24"/>
                <w:szCs w:val="24"/>
              </w:rPr>
            </w:pPr>
            <w:r>
              <w:rPr>
                <w:sz w:val="24"/>
                <w:szCs w:val="24"/>
              </w:rPr>
              <w:t>Sınav Evrağı</w:t>
            </w:r>
          </w:p>
        </w:tc>
        <w:tc>
          <w:tcPr>
            <w:tcW w:w="3180" w:type="dxa"/>
            <w:vAlign w:val="center"/>
          </w:tcPr>
          <w:p w14:paraId="26C550E4" w14:textId="77777777" w:rsidR="00D175AD" w:rsidRDefault="00000000">
            <w:pPr>
              <w:widowControl/>
              <w:spacing w:after="160" w:line="276" w:lineRule="auto"/>
              <w:rPr>
                <w:sz w:val="24"/>
                <w:szCs w:val="24"/>
              </w:rPr>
            </w:pPr>
            <w:r>
              <w:rPr>
                <w:sz w:val="24"/>
                <w:szCs w:val="24"/>
              </w:rPr>
              <w:t xml:space="preserve">Örnek Sınav </w:t>
            </w:r>
            <w:proofErr w:type="gramStart"/>
            <w:r>
              <w:rPr>
                <w:sz w:val="24"/>
                <w:szCs w:val="24"/>
              </w:rPr>
              <w:t>Kağıdı</w:t>
            </w:r>
            <w:proofErr w:type="gramEnd"/>
          </w:p>
        </w:tc>
        <w:tc>
          <w:tcPr>
            <w:tcW w:w="1950" w:type="dxa"/>
            <w:vAlign w:val="center"/>
          </w:tcPr>
          <w:p w14:paraId="7ABD0142" w14:textId="77777777" w:rsidR="00D175AD" w:rsidRDefault="00000000">
            <w:pPr>
              <w:widowControl/>
              <w:spacing w:after="160" w:line="276" w:lineRule="auto"/>
              <w:rPr>
                <w:sz w:val="24"/>
                <w:szCs w:val="24"/>
              </w:rPr>
            </w:pPr>
            <w:r>
              <w:rPr>
                <w:sz w:val="24"/>
                <w:szCs w:val="24"/>
              </w:rPr>
              <w:t>-</w:t>
            </w:r>
          </w:p>
        </w:tc>
        <w:tc>
          <w:tcPr>
            <w:tcW w:w="1950" w:type="dxa"/>
            <w:vAlign w:val="center"/>
          </w:tcPr>
          <w:p w14:paraId="3FE6374A" w14:textId="77777777" w:rsidR="00D175AD" w:rsidRDefault="00000000">
            <w:pPr>
              <w:widowControl/>
              <w:spacing w:after="160" w:line="276" w:lineRule="auto"/>
              <w:rPr>
                <w:sz w:val="24"/>
                <w:szCs w:val="24"/>
              </w:rPr>
            </w:pPr>
            <w:r>
              <w:rPr>
                <w:sz w:val="24"/>
                <w:szCs w:val="24"/>
              </w:rPr>
              <w:t>EK B.2.2.1</w:t>
            </w:r>
          </w:p>
        </w:tc>
      </w:tr>
      <w:tr w:rsidR="00D175AD" w14:paraId="6F31FD38" w14:textId="77777777">
        <w:tc>
          <w:tcPr>
            <w:tcW w:w="1215" w:type="dxa"/>
            <w:vAlign w:val="center"/>
          </w:tcPr>
          <w:p w14:paraId="2AC2F64C" w14:textId="77777777" w:rsidR="00D175AD" w:rsidRDefault="00000000">
            <w:pPr>
              <w:widowControl/>
              <w:spacing w:after="160" w:line="276" w:lineRule="auto"/>
              <w:rPr>
                <w:sz w:val="24"/>
                <w:szCs w:val="24"/>
              </w:rPr>
            </w:pPr>
            <w:r>
              <w:rPr>
                <w:sz w:val="24"/>
                <w:szCs w:val="24"/>
              </w:rPr>
              <w:t>B.2.2.2</w:t>
            </w:r>
          </w:p>
        </w:tc>
        <w:tc>
          <w:tcPr>
            <w:tcW w:w="1470" w:type="dxa"/>
            <w:vAlign w:val="center"/>
          </w:tcPr>
          <w:p w14:paraId="146F80C7" w14:textId="77777777" w:rsidR="00D175AD" w:rsidRDefault="00000000">
            <w:pPr>
              <w:widowControl/>
              <w:spacing w:after="160" w:line="276" w:lineRule="auto"/>
              <w:rPr>
                <w:sz w:val="24"/>
                <w:szCs w:val="24"/>
              </w:rPr>
            </w:pPr>
            <w:r>
              <w:rPr>
                <w:sz w:val="24"/>
                <w:szCs w:val="24"/>
              </w:rPr>
              <w:t>Sınav Evrağı</w:t>
            </w:r>
          </w:p>
        </w:tc>
        <w:tc>
          <w:tcPr>
            <w:tcW w:w="3180" w:type="dxa"/>
            <w:vAlign w:val="center"/>
          </w:tcPr>
          <w:p w14:paraId="14AC0A7E" w14:textId="77777777" w:rsidR="00D175AD" w:rsidRDefault="00000000">
            <w:pPr>
              <w:widowControl/>
              <w:spacing w:after="160" w:line="276" w:lineRule="auto"/>
              <w:rPr>
                <w:sz w:val="24"/>
                <w:szCs w:val="24"/>
              </w:rPr>
            </w:pPr>
            <w:r>
              <w:rPr>
                <w:sz w:val="24"/>
                <w:szCs w:val="24"/>
              </w:rPr>
              <w:t xml:space="preserve">Örnek </w:t>
            </w:r>
            <w:proofErr w:type="spellStart"/>
            <w:r>
              <w:rPr>
                <w:sz w:val="24"/>
                <w:szCs w:val="24"/>
              </w:rPr>
              <w:t>Mazaret</w:t>
            </w:r>
            <w:proofErr w:type="spellEnd"/>
            <w:r>
              <w:rPr>
                <w:sz w:val="24"/>
                <w:szCs w:val="24"/>
              </w:rPr>
              <w:t xml:space="preserve"> Sınav </w:t>
            </w:r>
            <w:proofErr w:type="gramStart"/>
            <w:r>
              <w:rPr>
                <w:sz w:val="24"/>
                <w:szCs w:val="24"/>
              </w:rPr>
              <w:t>Kağıdı</w:t>
            </w:r>
            <w:proofErr w:type="gramEnd"/>
          </w:p>
        </w:tc>
        <w:tc>
          <w:tcPr>
            <w:tcW w:w="1950" w:type="dxa"/>
            <w:vAlign w:val="center"/>
          </w:tcPr>
          <w:p w14:paraId="271B4018" w14:textId="77777777" w:rsidR="00D175AD" w:rsidRDefault="00000000">
            <w:pPr>
              <w:widowControl/>
              <w:spacing w:after="160" w:line="276" w:lineRule="auto"/>
              <w:rPr>
                <w:sz w:val="24"/>
                <w:szCs w:val="24"/>
              </w:rPr>
            </w:pPr>
            <w:r>
              <w:rPr>
                <w:sz w:val="24"/>
                <w:szCs w:val="24"/>
              </w:rPr>
              <w:t>-</w:t>
            </w:r>
          </w:p>
        </w:tc>
        <w:tc>
          <w:tcPr>
            <w:tcW w:w="1950" w:type="dxa"/>
            <w:vAlign w:val="center"/>
          </w:tcPr>
          <w:p w14:paraId="5B7694A9" w14:textId="77777777" w:rsidR="00D175AD" w:rsidRDefault="00000000">
            <w:pPr>
              <w:widowControl/>
              <w:spacing w:after="160" w:line="276" w:lineRule="auto"/>
              <w:rPr>
                <w:sz w:val="24"/>
                <w:szCs w:val="24"/>
              </w:rPr>
            </w:pPr>
            <w:r>
              <w:rPr>
                <w:sz w:val="24"/>
                <w:szCs w:val="24"/>
              </w:rPr>
              <w:t>EK B.2.2.2</w:t>
            </w:r>
          </w:p>
        </w:tc>
      </w:tr>
      <w:tr w:rsidR="00D175AD" w14:paraId="3D666EC2" w14:textId="77777777">
        <w:tc>
          <w:tcPr>
            <w:tcW w:w="1215" w:type="dxa"/>
            <w:vAlign w:val="center"/>
          </w:tcPr>
          <w:p w14:paraId="6BCC47C6" w14:textId="77777777" w:rsidR="00D175AD" w:rsidRDefault="00000000">
            <w:pPr>
              <w:widowControl/>
              <w:spacing w:after="160" w:line="276" w:lineRule="auto"/>
              <w:rPr>
                <w:sz w:val="24"/>
                <w:szCs w:val="24"/>
              </w:rPr>
            </w:pPr>
            <w:r>
              <w:rPr>
                <w:sz w:val="24"/>
                <w:szCs w:val="24"/>
              </w:rPr>
              <w:t>B.2.2.3.</w:t>
            </w:r>
          </w:p>
        </w:tc>
        <w:tc>
          <w:tcPr>
            <w:tcW w:w="1470" w:type="dxa"/>
            <w:vAlign w:val="center"/>
          </w:tcPr>
          <w:p w14:paraId="16EA6FA4" w14:textId="77777777" w:rsidR="00D175AD" w:rsidRDefault="00000000">
            <w:pPr>
              <w:widowControl/>
              <w:spacing w:after="160" w:line="276" w:lineRule="auto"/>
              <w:rPr>
                <w:sz w:val="24"/>
                <w:szCs w:val="24"/>
              </w:rPr>
            </w:pPr>
            <w:r>
              <w:rPr>
                <w:sz w:val="24"/>
                <w:szCs w:val="24"/>
              </w:rPr>
              <w:t>Sınav Evrağı</w:t>
            </w:r>
          </w:p>
        </w:tc>
        <w:tc>
          <w:tcPr>
            <w:tcW w:w="3180" w:type="dxa"/>
            <w:vAlign w:val="center"/>
          </w:tcPr>
          <w:p w14:paraId="3AC9B208" w14:textId="77777777" w:rsidR="00D175AD" w:rsidRDefault="00000000">
            <w:pPr>
              <w:widowControl/>
              <w:spacing w:after="160" w:line="276" w:lineRule="auto"/>
              <w:rPr>
                <w:sz w:val="24"/>
                <w:szCs w:val="24"/>
              </w:rPr>
            </w:pPr>
            <w:r>
              <w:rPr>
                <w:sz w:val="24"/>
                <w:szCs w:val="24"/>
              </w:rPr>
              <w:t>Örnek Sınav Takvimi</w:t>
            </w:r>
          </w:p>
        </w:tc>
        <w:tc>
          <w:tcPr>
            <w:tcW w:w="1950" w:type="dxa"/>
            <w:vAlign w:val="center"/>
          </w:tcPr>
          <w:p w14:paraId="66BFB35F" w14:textId="77777777" w:rsidR="00D175AD" w:rsidRDefault="00000000">
            <w:pPr>
              <w:widowControl/>
              <w:spacing w:after="160" w:line="276" w:lineRule="auto"/>
              <w:rPr>
                <w:sz w:val="24"/>
                <w:szCs w:val="24"/>
              </w:rPr>
            </w:pPr>
            <w:r>
              <w:rPr>
                <w:sz w:val="24"/>
                <w:szCs w:val="24"/>
              </w:rPr>
              <w:t>-</w:t>
            </w:r>
          </w:p>
        </w:tc>
        <w:tc>
          <w:tcPr>
            <w:tcW w:w="1950" w:type="dxa"/>
            <w:vAlign w:val="center"/>
          </w:tcPr>
          <w:p w14:paraId="635134E0" w14:textId="77777777" w:rsidR="00D175AD" w:rsidRDefault="00000000">
            <w:pPr>
              <w:widowControl/>
              <w:spacing w:after="160" w:line="276" w:lineRule="auto"/>
              <w:rPr>
                <w:sz w:val="24"/>
                <w:szCs w:val="24"/>
              </w:rPr>
            </w:pPr>
            <w:r>
              <w:rPr>
                <w:sz w:val="24"/>
                <w:szCs w:val="24"/>
              </w:rPr>
              <w:t>EK B.2.2.3.</w:t>
            </w:r>
          </w:p>
        </w:tc>
      </w:tr>
      <w:tr w:rsidR="00D175AD" w14:paraId="2FE075B8" w14:textId="77777777">
        <w:tc>
          <w:tcPr>
            <w:tcW w:w="1215" w:type="dxa"/>
            <w:vAlign w:val="center"/>
          </w:tcPr>
          <w:p w14:paraId="1DB3EC35" w14:textId="77777777" w:rsidR="00D175AD" w:rsidRDefault="00000000">
            <w:pPr>
              <w:widowControl/>
              <w:spacing w:after="160" w:line="276" w:lineRule="auto"/>
              <w:rPr>
                <w:sz w:val="24"/>
                <w:szCs w:val="24"/>
              </w:rPr>
            </w:pPr>
            <w:r>
              <w:rPr>
                <w:sz w:val="24"/>
                <w:szCs w:val="24"/>
              </w:rPr>
              <w:t>B.3.4.1.</w:t>
            </w:r>
          </w:p>
        </w:tc>
        <w:tc>
          <w:tcPr>
            <w:tcW w:w="1470" w:type="dxa"/>
            <w:vAlign w:val="center"/>
          </w:tcPr>
          <w:p w14:paraId="1A797E07" w14:textId="77777777" w:rsidR="00D175AD" w:rsidRDefault="00000000">
            <w:pPr>
              <w:widowControl/>
              <w:spacing w:after="160" w:line="276" w:lineRule="auto"/>
              <w:rPr>
                <w:sz w:val="24"/>
                <w:szCs w:val="24"/>
              </w:rPr>
            </w:pPr>
            <w:r>
              <w:rPr>
                <w:sz w:val="24"/>
                <w:szCs w:val="24"/>
              </w:rPr>
              <w:t>Rapor</w:t>
            </w:r>
          </w:p>
        </w:tc>
        <w:tc>
          <w:tcPr>
            <w:tcW w:w="3180" w:type="dxa"/>
            <w:vAlign w:val="center"/>
          </w:tcPr>
          <w:p w14:paraId="41E4A50A" w14:textId="77777777" w:rsidR="00D175AD" w:rsidRDefault="00000000">
            <w:pPr>
              <w:widowControl/>
              <w:spacing w:after="160" w:line="276" w:lineRule="auto"/>
              <w:rPr>
                <w:sz w:val="24"/>
                <w:szCs w:val="24"/>
              </w:rPr>
            </w:pPr>
            <w:r>
              <w:rPr>
                <w:sz w:val="24"/>
                <w:szCs w:val="24"/>
              </w:rPr>
              <w:t>Engelli Öğrenci Birimi Faaliyet Raporu</w:t>
            </w:r>
          </w:p>
        </w:tc>
        <w:tc>
          <w:tcPr>
            <w:tcW w:w="1950" w:type="dxa"/>
            <w:vAlign w:val="center"/>
          </w:tcPr>
          <w:p w14:paraId="7B9C49F2" w14:textId="77777777" w:rsidR="00D175AD" w:rsidRDefault="00000000">
            <w:pPr>
              <w:widowControl/>
              <w:spacing w:after="160" w:line="276" w:lineRule="auto"/>
              <w:rPr>
                <w:sz w:val="24"/>
                <w:szCs w:val="24"/>
              </w:rPr>
            </w:pPr>
            <w:r>
              <w:rPr>
                <w:sz w:val="24"/>
                <w:szCs w:val="24"/>
              </w:rPr>
              <w:t>2024-25 Akademik Yıl</w:t>
            </w:r>
          </w:p>
        </w:tc>
        <w:tc>
          <w:tcPr>
            <w:tcW w:w="1950" w:type="dxa"/>
            <w:vAlign w:val="center"/>
          </w:tcPr>
          <w:p w14:paraId="35CDB689" w14:textId="77777777" w:rsidR="00D175AD" w:rsidRDefault="00000000">
            <w:pPr>
              <w:widowControl/>
              <w:spacing w:after="160" w:line="276" w:lineRule="auto"/>
              <w:rPr>
                <w:sz w:val="24"/>
                <w:szCs w:val="24"/>
              </w:rPr>
            </w:pPr>
            <w:r>
              <w:rPr>
                <w:sz w:val="24"/>
                <w:szCs w:val="24"/>
              </w:rPr>
              <w:t>EK B.3.4.1.</w:t>
            </w:r>
          </w:p>
        </w:tc>
      </w:tr>
      <w:tr w:rsidR="00D175AD" w14:paraId="65CA09F6" w14:textId="77777777">
        <w:tc>
          <w:tcPr>
            <w:tcW w:w="1215" w:type="dxa"/>
            <w:vAlign w:val="center"/>
          </w:tcPr>
          <w:p w14:paraId="5110E66A" w14:textId="77777777" w:rsidR="00D175AD" w:rsidRDefault="00000000">
            <w:pPr>
              <w:widowControl/>
              <w:spacing w:after="160" w:line="276" w:lineRule="auto"/>
              <w:rPr>
                <w:sz w:val="24"/>
                <w:szCs w:val="24"/>
              </w:rPr>
            </w:pPr>
            <w:r>
              <w:rPr>
                <w:sz w:val="24"/>
                <w:szCs w:val="24"/>
              </w:rPr>
              <w:t>B.3.5.1.</w:t>
            </w:r>
          </w:p>
        </w:tc>
        <w:tc>
          <w:tcPr>
            <w:tcW w:w="1470" w:type="dxa"/>
            <w:vAlign w:val="center"/>
          </w:tcPr>
          <w:p w14:paraId="106450CB" w14:textId="77777777" w:rsidR="00D175AD" w:rsidRDefault="00000000">
            <w:pPr>
              <w:widowControl/>
              <w:spacing w:after="160" w:line="276" w:lineRule="auto"/>
              <w:rPr>
                <w:sz w:val="24"/>
                <w:szCs w:val="24"/>
              </w:rPr>
            </w:pPr>
            <w:r>
              <w:rPr>
                <w:sz w:val="24"/>
                <w:szCs w:val="24"/>
              </w:rPr>
              <w:t>Duyuru metni</w:t>
            </w:r>
          </w:p>
        </w:tc>
        <w:tc>
          <w:tcPr>
            <w:tcW w:w="3180" w:type="dxa"/>
            <w:vAlign w:val="center"/>
          </w:tcPr>
          <w:p w14:paraId="737C3EE1" w14:textId="77777777" w:rsidR="00D175AD" w:rsidRDefault="00000000">
            <w:pPr>
              <w:widowControl/>
              <w:spacing w:after="160" w:line="276" w:lineRule="auto"/>
              <w:rPr>
                <w:sz w:val="24"/>
                <w:szCs w:val="24"/>
              </w:rPr>
            </w:pPr>
            <w:r>
              <w:rPr>
                <w:sz w:val="24"/>
                <w:szCs w:val="24"/>
              </w:rPr>
              <w:t>Örnek Etkinlik Duyuruları</w:t>
            </w:r>
          </w:p>
        </w:tc>
        <w:tc>
          <w:tcPr>
            <w:tcW w:w="1950" w:type="dxa"/>
            <w:vAlign w:val="center"/>
          </w:tcPr>
          <w:p w14:paraId="0085345B" w14:textId="77777777" w:rsidR="00D175AD" w:rsidRDefault="00000000">
            <w:pPr>
              <w:widowControl/>
              <w:spacing w:after="160" w:line="276" w:lineRule="auto"/>
              <w:rPr>
                <w:sz w:val="24"/>
                <w:szCs w:val="24"/>
              </w:rPr>
            </w:pPr>
            <w:r>
              <w:rPr>
                <w:sz w:val="24"/>
                <w:szCs w:val="24"/>
              </w:rPr>
              <w:t>Aralık 2025</w:t>
            </w:r>
          </w:p>
        </w:tc>
        <w:tc>
          <w:tcPr>
            <w:tcW w:w="1950" w:type="dxa"/>
            <w:vAlign w:val="center"/>
          </w:tcPr>
          <w:p w14:paraId="113628DB" w14:textId="77777777" w:rsidR="00D175AD" w:rsidRDefault="00000000">
            <w:pPr>
              <w:widowControl/>
              <w:spacing w:after="160" w:line="276" w:lineRule="auto"/>
              <w:rPr>
                <w:sz w:val="24"/>
                <w:szCs w:val="24"/>
              </w:rPr>
            </w:pPr>
            <w:r>
              <w:rPr>
                <w:sz w:val="24"/>
                <w:szCs w:val="24"/>
              </w:rPr>
              <w:t>EK B.3.5.1</w:t>
            </w:r>
          </w:p>
        </w:tc>
      </w:tr>
      <w:tr w:rsidR="00D175AD" w14:paraId="6F27215B" w14:textId="77777777">
        <w:tc>
          <w:tcPr>
            <w:tcW w:w="1215" w:type="dxa"/>
            <w:vAlign w:val="center"/>
          </w:tcPr>
          <w:p w14:paraId="12ED14C0" w14:textId="77777777" w:rsidR="00D175AD" w:rsidRDefault="00000000">
            <w:pPr>
              <w:widowControl/>
              <w:spacing w:after="160" w:line="276" w:lineRule="auto"/>
              <w:rPr>
                <w:sz w:val="24"/>
                <w:szCs w:val="24"/>
              </w:rPr>
            </w:pPr>
            <w:r>
              <w:rPr>
                <w:sz w:val="24"/>
                <w:szCs w:val="24"/>
              </w:rPr>
              <w:t>B.4.1.1.</w:t>
            </w:r>
          </w:p>
        </w:tc>
        <w:tc>
          <w:tcPr>
            <w:tcW w:w="1470" w:type="dxa"/>
            <w:vAlign w:val="center"/>
          </w:tcPr>
          <w:p w14:paraId="2C41B49C" w14:textId="77777777" w:rsidR="00D175AD" w:rsidRDefault="00000000">
            <w:pPr>
              <w:widowControl/>
              <w:spacing w:after="160" w:line="276" w:lineRule="auto"/>
              <w:rPr>
                <w:sz w:val="24"/>
                <w:szCs w:val="24"/>
              </w:rPr>
            </w:pPr>
            <w:r>
              <w:rPr>
                <w:sz w:val="24"/>
                <w:szCs w:val="24"/>
              </w:rPr>
              <w:t>EBYS Evrağı</w:t>
            </w:r>
          </w:p>
        </w:tc>
        <w:tc>
          <w:tcPr>
            <w:tcW w:w="3180" w:type="dxa"/>
            <w:vAlign w:val="center"/>
          </w:tcPr>
          <w:p w14:paraId="6FBA9A9D" w14:textId="77777777" w:rsidR="00D175AD" w:rsidRDefault="00000000">
            <w:pPr>
              <w:widowControl/>
              <w:spacing w:after="160" w:line="276" w:lineRule="auto"/>
              <w:rPr>
                <w:sz w:val="24"/>
                <w:szCs w:val="24"/>
              </w:rPr>
            </w:pPr>
            <w:r>
              <w:rPr>
                <w:sz w:val="24"/>
                <w:szCs w:val="24"/>
              </w:rPr>
              <w:t>DSÜ Görevlendirme Talep Örneği</w:t>
            </w:r>
          </w:p>
        </w:tc>
        <w:tc>
          <w:tcPr>
            <w:tcW w:w="1950" w:type="dxa"/>
            <w:vAlign w:val="center"/>
          </w:tcPr>
          <w:p w14:paraId="64CA5FFC" w14:textId="77777777" w:rsidR="00D175AD" w:rsidRDefault="00000000">
            <w:pPr>
              <w:widowControl/>
              <w:spacing w:after="160" w:line="276" w:lineRule="auto"/>
              <w:rPr>
                <w:sz w:val="24"/>
                <w:szCs w:val="24"/>
              </w:rPr>
            </w:pPr>
            <w:r>
              <w:rPr>
                <w:sz w:val="24"/>
                <w:szCs w:val="24"/>
              </w:rPr>
              <w:t>01.08.2024</w:t>
            </w:r>
          </w:p>
        </w:tc>
        <w:tc>
          <w:tcPr>
            <w:tcW w:w="1950" w:type="dxa"/>
            <w:vAlign w:val="center"/>
          </w:tcPr>
          <w:p w14:paraId="42D13691" w14:textId="77777777" w:rsidR="00D175AD" w:rsidRDefault="00000000">
            <w:pPr>
              <w:widowControl/>
              <w:spacing w:after="160" w:line="276" w:lineRule="auto"/>
              <w:rPr>
                <w:sz w:val="24"/>
                <w:szCs w:val="24"/>
              </w:rPr>
            </w:pPr>
            <w:r>
              <w:rPr>
                <w:sz w:val="24"/>
                <w:szCs w:val="24"/>
              </w:rPr>
              <w:t>EK B.4.1.1</w:t>
            </w:r>
          </w:p>
        </w:tc>
      </w:tr>
      <w:tr w:rsidR="00D175AD" w14:paraId="3B5736A3" w14:textId="77777777">
        <w:tc>
          <w:tcPr>
            <w:tcW w:w="1215" w:type="dxa"/>
            <w:vAlign w:val="center"/>
          </w:tcPr>
          <w:p w14:paraId="4B37813E" w14:textId="77777777" w:rsidR="00D175AD" w:rsidRDefault="00000000">
            <w:pPr>
              <w:widowControl/>
              <w:spacing w:after="160" w:line="276" w:lineRule="auto"/>
              <w:rPr>
                <w:sz w:val="24"/>
                <w:szCs w:val="24"/>
              </w:rPr>
            </w:pPr>
            <w:r>
              <w:rPr>
                <w:sz w:val="24"/>
                <w:szCs w:val="24"/>
              </w:rPr>
              <w:lastRenderedPageBreak/>
              <w:t>B.4.2.1.</w:t>
            </w:r>
          </w:p>
        </w:tc>
        <w:tc>
          <w:tcPr>
            <w:tcW w:w="1470" w:type="dxa"/>
            <w:vAlign w:val="center"/>
          </w:tcPr>
          <w:p w14:paraId="2B65F1A1" w14:textId="77777777" w:rsidR="00D175AD" w:rsidRDefault="00000000">
            <w:pPr>
              <w:widowControl/>
              <w:spacing w:after="160" w:line="276" w:lineRule="auto"/>
              <w:rPr>
                <w:sz w:val="24"/>
                <w:szCs w:val="24"/>
              </w:rPr>
            </w:pPr>
            <w:r>
              <w:rPr>
                <w:sz w:val="24"/>
                <w:szCs w:val="24"/>
              </w:rPr>
              <w:t xml:space="preserve">Bilgi Evrağı </w:t>
            </w:r>
          </w:p>
        </w:tc>
        <w:tc>
          <w:tcPr>
            <w:tcW w:w="3180" w:type="dxa"/>
            <w:vAlign w:val="center"/>
          </w:tcPr>
          <w:p w14:paraId="00F3799F" w14:textId="77777777" w:rsidR="00D175AD" w:rsidRDefault="00000000">
            <w:pPr>
              <w:widowControl/>
              <w:spacing w:after="160" w:line="276" w:lineRule="auto"/>
              <w:rPr>
                <w:sz w:val="24"/>
                <w:szCs w:val="24"/>
              </w:rPr>
            </w:pPr>
            <w:r>
              <w:rPr>
                <w:sz w:val="24"/>
                <w:szCs w:val="24"/>
              </w:rPr>
              <w:t>DSÜ Elemanları İçin Bilgilendirme</w:t>
            </w:r>
          </w:p>
        </w:tc>
        <w:tc>
          <w:tcPr>
            <w:tcW w:w="1950" w:type="dxa"/>
            <w:vAlign w:val="center"/>
          </w:tcPr>
          <w:p w14:paraId="178D6ADB" w14:textId="77777777" w:rsidR="00D175AD" w:rsidRDefault="00000000">
            <w:pPr>
              <w:widowControl/>
              <w:spacing w:after="160" w:line="276" w:lineRule="auto"/>
              <w:rPr>
                <w:sz w:val="24"/>
                <w:szCs w:val="24"/>
              </w:rPr>
            </w:pPr>
            <w:r>
              <w:rPr>
                <w:sz w:val="24"/>
                <w:szCs w:val="24"/>
              </w:rPr>
              <w:t>-</w:t>
            </w:r>
          </w:p>
        </w:tc>
        <w:tc>
          <w:tcPr>
            <w:tcW w:w="1950" w:type="dxa"/>
            <w:vAlign w:val="center"/>
          </w:tcPr>
          <w:p w14:paraId="27491FD7" w14:textId="77777777" w:rsidR="00D175AD" w:rsidRDefault="00000000">
            <w:pPr>
              <w:widowControl/>
              <w:spacing w:after="160" w:line="276" w:lineRule="auto"/>
              <w:rPr>
                <w:sz w:val="24"/>
                <w:szCs w:val="24"/>
              </w:rPr>
            </w:pPr>
            <w:r>
              <w:rPr>
                <w:sz w:val="24"/>
                <w:szCs w:val="24"/>
              </w:rPr>
              <w:t>EK B.4.2.1.</w:t>
            </w:r>
          </w:p>
        </w:tc>
      </w:tr>
      <w:tr w:rsidR="00D175AD" w14:paraId="687EE9B7" w14:textId="77777777">
        <w:tc>
          <w:tcPr>
            <w:tcW w:w="1215" w:type="dxa"/>
            <w:vAlign w:val="center"/>
          </w:tcPr>
          <w:p w14:paraId="1BD7DDE7" w14:textId="77777777" w:rsidR="00D175AD" w:rsidRDefault="00000000">
            <w:pPr>
              <w:widowControl/>
              <w:spacing w:after="160" w:line="276" w:lineRule="auto"/>
              <w:rPr>
                <w:sz w:val="24"/>
                <w:szCs w:val="24"/>
              </w:rPr>
            </w:pPr>
            <w:r>
              <w:rPr>
                <w:sz w:val="24"/>
                <w:szCs w:val="24"/>
              </w:rPr>
              <w:t>B.4.2.2.</w:t>
            </w:r>
          </w:p>
        </w:tc>
        <w:tc>
          <w:tcPr>
            <w:tcW w:w="1470" w:type="dxa"/>
            <w:vAlign w:val="center"/>
          </w:tcPr>
          <w:p w14:paraId="43689812" w14:textId="77777777" w:rsidR="00D175AD" w:rsidRDefault="00000000">
            <w:pPr>
              <w:widowControl/>
              <w:spacing w:after="160" w:line="276" w:lineRule="auto"/>
              <w:rPr>
                <w:sz w:val="24"/>
                <w:szCs w:val="24"/>
              </w:rPr>
            </w:pPr>
            <w:r>
              <w:rPr>
                <w:sz w:val="24"/>
                <w:szCs w:val="24"/>
              </w:rPr>
              <w:t>Bilgi Evrağı</w:t>
            </w:r>
          </w:p>
        </w:tc>
        <w:tc>
          <w:tcPr>
            <w:tcW w:w="3180" w:type="dxa"/>
            <w:vAlign w:val="center"/>
          </w:tcPr>
          <w:p w14:paraId="1E9ECA60" w14:textId="77777777" w:rsidR="00D175AD" w:rsidRDefault="00000000">
            <w:pPr>
              <w:widowControl/>
              <w:spacing w:after="160" w:line="276" w:lineRule="auto"/>
              <w:rPr>
                <w:sz w:val="24"/>
                <w:szCs w:val="24"/>
              </w:rPr>
            </w:pPr>
            <w:proofErr w:type="spellStart"/>
            <w:r>
              <w:rPr>
                <w:sz w:val="24"/>
                <w:szCs w:val="24"/>
              </w:rPr>
              <w:t>Faculty</w:t>
            </w:r>
            <w:proofErr w:type="spellEnd"/>
            <w:r>
              <w:rPr>
                <w:sz w:val="24"/>
                <w:szCs w:val="24"/>
              </w:rPr>
              <w:t xml:space="preserve"> Self-</w:t>
            </w:r>
            <w:proofErr w:type="spellStart"/>
            <w:r>
              <w:rPr>
                <w:sz w:val="24"/>
                <w:szCs w:val="24"/>
              </w:rPr>
              <w:t>Reflection</w:t>
            </w:r>
            <w:proofErr w:type="spellEnd"/>
            <w:r>
              <w:rPr>
                <w:sz w:val="24"/>
                <w:szCs w:val="24"/>
              </w:rPr>
              <w:t xml:space="preserve"> </w:t>
            </w:r>
            <w:proofErr w:type="spellStart"/>
            <w:r>
              <w:rPr>
                <w:sz w:val="24"/>
                <w:szCs w:val="24"/>
              </w:rPr>
              <w:t>and</w:t>
            </w:r>
            <w:proofErr w:type="spellEnd"/>
            <w:r>
              <w:rPr>
                <w:sz w:val="24"/>
                <w:szCs w:val="24"/>
              </w:rPr>
              <w:t xml:space="preserve"> Development Plan</w:t>
            </w:r>
          </w:p>
        </w:tc>
        <w:tc>
          <w:tcPr>
            <w:tcW w:w="1950" w:type="dxa"/>
            <w:vAlign w:val="center"/>
          </w:tcPr>
          <w:p w14:paraId="4CC68490" w14:textId="77777777" w:rsidR="00D175AD" w:rsidRDefault="00000000">
            <w:pPr>
              <w:widowControl/>
              <w:spacing w:after="160" w:line="276" w:lineRule="auto"/>
              <w:rPr>
                <w:sz w:val="24"/>
                <w:szCs w:val="24"/>
              </w:rPr>
            </w:pPr>
            <w:r>
              <w:rPr>
                <w:sz w:val="24"/>
                <w:szCs w:val="24"/>
              </w:rPr>
              <w:t>-</w:t>
            </w:r>
          </w:p>
        </w:tc>
        <w:tc>
          <w:tcPr>
            <w:tcW w:w="1950" w:type="dxa"/>
            <w:vAlign w:val="center"/>
          </w:tcPr>
          <w:p w14:paraId="76D87149" w14:textId="77777777" w:rsidR="00D175AD" w:rsidRDefault="00000000">
            <w:pPr>
              <w:widowControl/>
              <w:spacing w:after="160" w:line="276" w:lineRule="auto"/>
              <w:rPr>
                <w:sz w:val="24"/>
                <w:szCs w:val="24"/>
              </w:rPr>
            </w:pPr>
            <w:r>
              <w:rPr>
                <w:sz w:val="24"/>
                <w:szCs w:val="24"/>
              </w:rPr>
              <w:t>EK B.4.2.2.</w:t>
            </w:r>
          </w:p>
        </w:tc>
      </w:tr>
      <w:tr w:rsidR="00D175AD" w14:paraId="6CD8B612" w14:textId="77777777">
        <w:tc>
          <w:tcPr>
            <w:tcW w:w="1215" w:type="dxa"/>
            <w:vAlign w:val="center"/>
          </w:tcPr>
          <w:p w14:paraId="67D8F668" w14:textId="77777777" w:rsidR="00D175AD" w:rsidRDefault="00000000">
            <w:pPr>
              <w:widowControl/>
              <w:spacing w:after="160" w:line="276" w:lineRule="auto"/>
              <w:rPr>
                <w:sz w:val="24"/>
                <w:szCs w:val="24"/>
              </w:rPr>
            </w:pPr>
            <w:r>
              <w:rPr>
                <w:sz w:val="24"/>
                <w:szCs w:val="24"/>
              </w:rPr>
              <w:t xml:space="preserve">B.4.3.1. </w:t>
            </w:r>
          </w:p>
        </w:tc>
        <w:tc>
          <w:tcPr>
            <w:tcW w:w="1470" w:type="dxa"/>
            <w:vAlign w:val="center"/>
          </w:tcPr>
          <w:p w14:paraId="0971E753" w14:textId="77777777" w:rsidR="00D175AD" w:rsidRDefault="00000000">
            <w:pPr>
              <w:widowControl/>
              <w:spacing w:after="160" w:line="276" w:lineRule="auto"/>
              <w:rPr>
                <w:sz w:val="24"/>
                <w:szCs w:val="24"/>
              </w:rPr>
            </w:pPr>
            <w:r>
              <w:rPr>
                <w:sz w:val="24"/>
                <w:szCs w:val="24"/>
              </w:rPr>
              <w:t>Form Örneği</w:t>
            </w:r>
          </w:p>
        </w:tc>
        <w:tc>
          <w:tcPr>
            <w:tcW w:w="3180" w:type="dxa"/>
            <w:vAlign w:val="center"/>
          </w:tcPr>
          <w:p w14:paraId="71C41212" w14:textId="77777777" w:rsidR="00D175AD" w:rsidRDefault="00000000">
            <w:pPr>
              <w:widowControl/>
              <w:spacing w:after="160" w:line="276" w:lineRule="auto"/>
              <w:rPr>
                <w:sz w:val="24"/>
                <w:szCs w:val="24"/>
              </w:rPr>
            </w:pPr>
            <w:r>
              <w:rPr>
                <w:sz w:val="24"/>
                <w:szCs w:val="24"/>
              </w:rPr>
              <w:t>Bilimsel Faaliyetlere Katılım Formu</w:t>
            </w:r>
          </w:p>
        </w:tc>
        <w:tc>
          <w:tcPr>
            <w:tcW w:w="1950" w:type="dxa"/>
            <w:vAlign w:val="center"/>
          </w:tcPr>
          <w:p w14:paraId="09F64237" w14:textId="77777777" w:rsidR="00D175AD" w:rsidRDefault="00000000">
            <w:pPr>
              <w:widowControl/>
              <w:spacing w:after="160" w:line="276" w:lineRule="auto"/>
              <w:rPr>
                <w:sz w:val="24"/>
                <w:szCs w:val="24"/>
              </w:rPr>
            </w:pPr>
            <w:r>
              <w:rPr>
                <w:sz w:val="24"/>
                <w:szCs w:val="24"/>
              </w:rPr>
              <w:t>22.08.2025</w:t>
            </w:r>
          </w:p>
        </w:tc>
        <w:tc>
          <w:tcPr>
            <w:tcW w:w="1950" w:type="dxa"/>
            <w:vAlign w:val="center"/>
          </w:tcPr>
          <w:p w14:paraId="4756ED41" w14:textId="77777777" w:rsidR="00D175AD" w:rsidRDefault="00000000">
            <w:pPr>
              <w:widowControl/>
              <w:spacing w:after="160" w:line="276" w:lineRule="auto"/>
              <w:rPr>
                <w:sz w:val="24"/>
                <w:szCs w:val="24"/>
              </w:rPr>
            </w:pPr>
            <w:r>
              <w:rPr>
                <w:sz w:val="24"/>
                <w:szCs w:val="24"/>
              </w:rPr>
              <w:t xml:space="preserve">EK B.4.3.1 </w:t>
            </w:r>
          </w:p>
        </w:tc>
      </w:tr>
      <w:tr w:rsidR="00D175AD" w14:paraId="0E53A688" w14:textId="77777777">
        <w:tc>
          <w:tcPr>
            <w:tcW w:w="1215" w:type="dxa"/>
            <w:vAlign w:val="center"/>
          </w:tcPr>
          <w:p w14:paraId="50CDBA1D" w14:textId="77777777" w:rsidR="00D175AD" w:rsidRDefault="00000000">
            <w:pPr>
              <w:widowControl/>
              <w:spacing w:after="160" w:line="276" w:lineRule="auto"/>
              <w:rPr>
                <w:sz w:val="24"/>
                <w:szCs w:val="24"/>
              </w:rPr>
            </w:pPr>
            <w:r>
              <w:rPr>
                <w:sz w:val="24"/>
                <w:szCs w:val="24"/>
              </w:rPr>
              <w:t>C.1.1.1.</w:t>
            </w:r>
          </w:p>
        </w:tc>
        <w:tc>
          <w:tcPr>
            <w:tcW w:w="1470" w:type="dxa"/>
            <w:vAlign w:val="center"/>
          </w:tcPr>
          <w:p w14:paraId="7F69C1D3" w14:textId="77777777" w:rsidR="00D175AD" w:rsidRDefault="00000000">
            <w:pPr>
              <w:widowControl/>
              <w:spacing w:after="160" w:line="276" w:lineRule="auto"/>
              <w:rPr>
                <w:sz w:val="24"/>
                <w:szCs w:val="24"/>
              </w:rPr>
            </w:pPr>
            <w:r>
              <w:rPr>
                <w:sz w:val="24"/>
                <w:szCs w:val="24"/>
              </w:rPr>
              <w:t>Etik Tutanak</w:t>
            </w:r>
          </w:p>
        </w:tc>
        <w:tc>
          <w:tcPr>
            <w:tcW w:w="3180" w:type="dxa"/>
            <w:vAlign w:val="center"/>
          </w:tcPr>
          <w:p w14:paraId="173DACF2" w14:textId="77777777" w:rsidR="00D175AD" w:rsidRDefault="00000000">
            <w:pPr>
              <w:widowControl/>
              <w:spacing w:after="160" w:line="276" w:lineRule="auto"/>
              <w:rPr>
                <w:sz w:val="24"/>
                <w:szCs w:val="24"/>
              </w:rPr>
            </w:pPr>
            <w:r>
              <w:rPr>
                <w:sz w:val="24"/>
                <w:szCs w:val="24"/>
              </w:rPr>
              <w:t>Etik Kurul Kabul Örneği</w:t>
            </w:r>
          </w:p>
        </w:tc>
        <w:tc>
          <w:tcPr>
            <w:tcW w:w="1950" w:type="dxa"/>
            <w:vAlign w:val="center"/>
          </w:tcPr>
          <w:p w14:paraId="34208BF8" w14:textId="77777777" w:rsidR="00D175AD" w:rsidRDefault="00000000">
            <w:pPr>
              <w:widowControl/>
              <w:spacing w:after="160" w:line="276" w:lineRule="auto"/>
              <w:rPr>
                <w:sz w:val="24"/>
                <w:szCs w:val="24"/>
              </w:rPr>
            </w:pPr>
            <w:r>
              <w:rPr>
                <w:sz w:val="24"/>
                <w:szCs w:val="24"/>
              </w:rPr>
              <w:t>08.12.2025</w:t>
            </w:r>
          </w:p>
        </w:tc>
        <w:tc>
          <w:tcPr>
            <w:tcW w:w="1950" w:type="dxa"/>
            <w:vAlign w:val="center"/>
          </w:tcPr>
          <w:p w14:paraId="5FA66A94" w14:textId="77777777" w:rsidR="00D175AD" w:rsidRDefault="00000000">
            <w:pPr>
              <w:widowControl/>
              <w:spacing w:after="160" w:line="276" w:lineRule="auto"/>
              <w:rPr>
                <w:sz w:val="24"/>
                <w:szCs w:val="24"/>
              </w:rPr>
            </w:pPr>
            <w:r>
              <w:rPr>
                <w:sz w:val="24"/>
                <w:szCs w:val="24"/>
              </w:rPr>
              <w:t>EK C.1.1.1.</w:t>
            </w:r>
          </w:p>
        </w:tc>
      </w:tr>
      <w:tr w:rsidR="00D175AD" w14:paraId="089A2402" w14:textId="77777777">
        <w:tc>
          <w:tcPr>
            <w:tcW w:w="1215" w:type="dxa"/>
            <w:vAlign w:val="center"/>
          </w:tcPr>
          <w:p w14:paraId="3A285F10" w14:textId="77777777" w:rsidR="00D175AD" w:rsidRDefault="00000000">
            <w:pPr>
              <w:widowControl/>
              <w:spacing w:after="160" w:line="276" w:lineRule="auto"/>
              <w:rPr>
                <w:sz w:val="24"/>
                <w:szCs w:val="24"/>
              </w:rPr>
            </w:pPr>
            <w:r>
              <w:rPr>
                <w:sz w:val="24"/>
                <w:szCs w:val="24"/>
              </w:rPr>
              <w:t>C.1.2.1.</w:t>
            </w:r>
          </w:p>
        </w:tc>
        <w:tc>
          <w:tcPr>
            <w:tcW w:w="1470" w:type="dxa"/>
            <w:vAlign w:val="center"/>
          </w:tcPr>
          <w:p w14:paraId="39D3B05F" w14:textId="77777777" w:rsidR="00D175AD" w:rsidRDefault="00000000">
            <w:pPr>
              <w:widowControl/>
              <w:spacing w:after="160" w:line="276" w:lineRule="auto"/>
              <w:rPr>
                <w:sz w:val="24"/>
                <w:szCs w:val="24"/>
              </w:rPr>
            </w:pPr>
            <w:r>
              <w:rPr>
                <w:sz w:val="24"/>
                <w:szCs w:val="24"/>
              </w:rPr>
              <w:t>Fatura</w:t>
            </w:r>
          </w:p>
        </w:tc>
        <w:tc>
          <w:tcPr>
            <w:tcW w:w="3180" w:type="dxa"/>
            <w:vAlign w:val="center"/>
          </w:tcPr>
          <w:p w14:paraId="0921F1E6" w14:textId="77777777" w:rsidR="00D175AD" w:rsidRDefault="00000000">
            <w:pPr>
              <w:widowControl/>
              <w:spacing w:after="160" w:line="276" w:lineRule="auto"/>
              <w:rPr>
                <w:sz w:val="24"/>
                <w:szCs w:val="24"/>
              </w:rPr>
            </w:pPr>
            <w:proofErr w:type="spellStart"/>
            <w:r>
              <w:rPr>
                <w:sz w:val="24"/>
                <w:szCs w:val="24"/>
              </w:rPr>
              <w:t>Qualtrics</w:t>
            </w:r>
            <w:proofErr w:type="spellEnd"/>
            <w:r>
              <w:rPr>
                <w:sz w:val="24"/>
                <w:szCs w:val="24"/>
              </w:rPr>
              <w:t xml:space="preserve"> Ödentisi</w:t>
            </w:r>
          </w:p>
        </w:tc>
        <w:tc>
          <w:tcPr>
            <w:tcW w:w="1950" w:type="dxa"/>
            <w:vAlign w:val="center"/>
          </w:tcPr>
          <w:p w14:paraId="7649BFAC" w14:textId="77777777" w:rsidR="00D175AD" w:rsidRDefault="00000000">
            <w:pPr>
              <w:widowControl/>
              <w:spacing w:after="160" w:line="276" w:lineRule="auto"/>
              <w:rPr>
                <w:sz w:val="24"/>
                <w:szCs w:val="24"/>
              </w:rPr>
            </w:pPr>
            <w:r>
              <w:rPr>
                <w:sz w:val="24"/>
                <w:szCs w:val="24"/>
              </w:rPr>
              <w:t>13.01.2025</w:t>
            </w:r>
          </w:p>
        </w:tc>
        <w:tc>
          <w:tcPr>
            <w:tcW w:w="1950" w:type="dxa"/>
            <w:vAlign w:val="center"/>
          </w:tcPr>
          <w:p w14:paraId="064B0F64" w14:textId="77777777" w:rsidR="00D175AD" w:rsidRDefault="00000000">
            <w:pPr>
              <w:widowControl/>
              <w:spacing w:after="160" w:line="276" w:lineRule="auto"/>
              <w:rPr>
                <w:sz w:val="24"/>
                <w:szCs w:val="24"/>
              </w:rPr>
            </w:pPr>
            <w:r>
              <w:rPr>
                <w:sz w:val="24"/>
                <w:szCs w:val="24"/>
              </w:rPr>
              <w:t>EK C.1.2.1.</w:t>
            </w:r>
          </w:p>
        </w:tc>
      </w:tr>
      <w:tr w:rsidR="00D175AD" w14:paraId="2D7CB0B5" w14:textId="77777777">
        <w:tc>
          <w:tcPr>
            <w:tcW w:w="1215" w:type="dxa"/>
            <w:vAlign w:val="center"/>
          </w:tcPr>
          <w:p w14:paraId="1C640871" w14:textId="77777777" w:rsidR="00D175AD" w:rsidRDefault="00000000">
            <w:pPr>
              <w:widowControl/>
              <w:spacing w:after="160" w:line="276" w:lineRule="auto"/>
              <w:rPr>
                <w:sz w:val="24"/>
                <w:szCs w:val="24"/>
              </w:rPr>
            </w:pPr>
            <w:r>
              <w:rPr>
                <w:sz w:val="24"/>
                <w:szCs w:val="24"/>
              </w:rPr>
              <w:t>C.1.3.1.</w:t>
            </w:r>
          </w:p>
        </w:tc>
        <w:tc>
          <w:tcPr>
            <w:tcW w:w="1470" w:type="dxa"/>
            <w:vAlign w:val="center"/>
          </w:tcPr>
          <w:p w14:paraId="44A494DE" w14:textId="77777777" w:rsidR="00D175AD" w:rsidRDefault="00000000">
            <w:pPr>
              <w:widowControl/>
              <w:spacing w:after="160" w:line="276" w:lineRule="auto"/>
              <w:rPr>
                <w:sz w:val="24"/>
                <w:szCs w:val="24"/>
              </w:rPr>
            </w:pPr>
            <w:r>
              <w:rPr>
                <w:sz w:val="24"/>
                <w:szCs w:val="24"/>
              </w:rPr>
              <w:t>Sözleşme Evrağı</w:t>
            </w:r>
          </w:p>
        </w:tc>
        <w:tc>
          <w:tcPr>
            <w:tcW w:w="3180" w:type="dxa"/>
            <w:vAlign w:val="center"/>
          </w:tcPr>
          <w:p w14:paraId="78EFDCDD" w14:textId="77777777" w:rsidR="00D175AD" w:rsidRDefault="00000000">
            <w:pPr>
              <w:widowControl/>
              <w:spacing w:after="160" w:line="276" w:lineRule="auto"/>
              <w:rPr>
                <w:sz w:val="24"/>
                <w:szCs w:val="24"/>
              </w:rPr>
            </w:pPr>
            <w:r>
              <w:rPr>
                <w:sz w:val="24"/>
                <w:szCs w:val="24"/>
              </w:rPr>
              <w:t>Araştırma Katılım Sözleşmesi Örneği</w:t>
            </w:r>
          </w:p>
        </w:tc>
        <w:tc>
          <w:tcPr>
            <w:tcW w:w="1950" w:type="dxa"/>
            <w:vAlign w:val="center"/>
          </w:tcPr>
          <w:p w14:paraId="24F910C9" w14:textId="77777777" w:rsidR="00D175AD" w:rsidRDefault="00000000">
            <w:pPr>
              <w:widowControl/>
              <w:spacing w:after="160" w:line="276" w:lineRule="auto"/>
              <w:rPr>
                <w:sz w:val="24"/>
                <w:szCs w:val="24"/>
              </w:rPr>
            </w:pPr>
            <w:r>
              <w:rPr>
                <w:sz w:val="24"/>
                <w:szCs w:val="24"/>
              </w:rPr>
              <w:t>15.02.2024</w:t>
            </w:r>
          </w:p>
        </w:tc>
        <w:tc>
          <w:tcPr>
            <w:tcW w:w="1950" w:type="dxa"/>
            <w:vAlign w:val="center"/>
          </w:tcPr>
          <w:p w14:paraId="0205A44C" w14:textId="77777777" w:rsidR="00D175AD" w:rsidRDefault="00000000">
            <w:pPr>
              <w:widowControl/>
              <w:spacing w:after="160" w:line="276" w:lineRule="auto"/>
              <w:rPr>
                <w:sz w:val="24"/>
                <w:szCs w:val="24"/>
              </w:rPr>
            </w:pPr>
            <w:r>
              <w:rPr>
                <w:sz w:val="24"/>
                <w:szCs w:val="24"/>
              </w:rPr>
              <w:t>EK C.1.3.1.</w:t>
            </w:r>
          </w:p>
        </w:tc>
      </w:tr>
      <w:tr w:rsidR="00D175AD" w14:paraId="30F3030B" w14:textId="77777777">
        <w:tc>
          <w:tcPr>
            <w:tcW w:w="1215" w:type="dxa"/>
            <w:vAlign w:val="center"/>
          </w:tcPr>
          <w:p w14:paraId="2393D2F8" w14:textId="77777777" w:rsidR="00D175AD" w:rsidRDefault="00000000">
            <w:pPr>
              <w:widowControl/>
              <w:spacing w:after="160" w:line="276" w:lineRule="auto"/>
              <w:rPr>
                <w:sz w:val="24"/>
                <w:szCs w:val="24"/>
              </w:rPr>
            </w:pPr>
            <w:r>
              <w:rPr>
                <w:sz w:val="24"/>
                <w:szCs w:val="24"/>
              </w:rPr>
              <w:t>C.1.3.2.</w:t>
            </w:r>
          </w:p>
        </w:tc>
        <w:tc>
          <w:tcPr>
            <w:tcW w:w="1470" w:type="dxa"/>
            <w:vAlign w:val="center"/>
          </w:tcPr>
          <w:p w14:paraId="79113BF2" w14:textId="77777777" w:rsidR="00D175AD" w:rsidRDefault="00000000">
            <w:pPr>
              <w:widowControl/>
              <w:spacing w:after="160" w:line="276" w:lineRule="auto"/>
              <w:rPr>
                <w:sz w:val="24"/>
                <w:szCs w:val="24"/>
              </w:rPr>
            </w:pPr>
            <w:r>
              <w:rPr>
                <w:sz w:val="24"/>
                <w:szCs w:val="24"/>
              </w:rPr>
              <w:t>Sözleşme Evrağı</w:t>
            </w:r>
          </w:p>
        </w:tc>
        <w:tc>
          <w:tcPr>
            <w:tcW w:w="3180" w:type="dxa"/>
            <w:vAlign w:val="center"/>
          </w:tcPr>
          <w:p w14:paraId="2535BA89" w14:textId="77777777" w:rsidR="00D175AD" w:rsidRDefault="00000000">
            <w:pPr>
              <w:widowControl/>
              <w:spacing w:after="160" w:line="276" w:lineRule="auto"/>
              <w:rPr>
                <w:sz w:val="24"/>
                <w:szCs w:val="24"/>
              </w:rPr>
            </w:pPr>
            <w:r>
              <w:rPr>
                <w:sz w:val="24"/>
                <w:szCs w:val="24"/>
              </w:rPr>
              <w:t>Araştırma Projesi Bursiyer Bilgi Formu Örneği</w:t>
            </w:r>
          </w:p>
        </w:tc>
        <w:tc>
          <w:tcPr>
            <w:tcW w:w="1950" w:type="dxa"/>
            <w:vAlign w:val="center"/>
          </w:tcPr>
          <w:p w14:paraId="1941EAEB" w14:textId="77777777" w:rsidR="00D175AD" w:rsidRDefault="00000000">
            <w:pPr>
              <w:widowControl/>
              <w:spacing w:after="160" w:line="276" w:lineRule="auto"/>
              <w:rPr>
                <w:sz w:val="24"/>
                <w:szCs w:val="24"/>
              </w:rPr>
            </w:pPr>
            <w:r>
              <w:rPr>
                <w:sz w:val="24"/>
                <w:szCs w:val="24"/>
              </w:rPr>
              <w:t>30.04.2024</w:t>
            </w:r>
          </w:p>
        </w:tc>
        <w:tc>
          <w:tcPr>
            <w:tcW w:w="1950" w:type="dxa"/>
            <w:vAlign w:val="center"/>
          </w:tcPr>
          <w:p w14:paraId="10DE0859" w14:textId="77777777" w:rsidR="00D175AD" w:rsidRDefault="00000000">
            <w:pPr>
              <w:widowControl/>
              <w:spacing w:after="160" w:line="276" w:lineRule="auto"/>
              <w:rPr>
                <w:sz w:val="24"/>
                <w:szCs w:val="24"/>
              </w:rPr>
            </w:pPr>
            <w:r>
              <w:rPr>
                <w:sz w:val="24"/>
                <w:szCs w:val="24"/>
              </w:rPr>
              <w:t>EK C.1.3.2.</w:t>
            </w:r>
          </w:p>
        </w:tc>
      </w:tr>
      <w:tr w:rsidR="00D175AD" w14:paraId="0480C931" w14:textId="77777777">
        <w:tc>
          <w:tcPr>
            <w:tcW w:w="1215" w:type="dxa"/>
            <w:vAlign w:val="center"/>
          </w:tcPr>
          <w:p w14:paraId="75C88620" w14:textId="77777777" w:rsidR="00D175AD" w:rsidRDefault="00000000">
            <w:pPr>
              <w:widowControl/>
              <w:spacing w:after="160" w:line="276" w:lineRule="auto"/>
              <w:rPr>
                <w:sz w:val="24"/>
                <w:szCs w:val="24"/>
              </w:rPr>
            </w:pPr>
            <w:r>
              <w:rPr>
                <w:sz w:val="24"/>
                <w:szCs w:val="24"/>
              </w:rPr>
              <w:t>D.1.1.1.</w:t>
            </w:r>
          </w:p>
        </w:tc>
        <w:tc>
          <w:tcPr>
            <w:tcW w:w="1470" w:type="dxa"/>
            <w:vAlign w:val="center"/>
          </w:tcPr>
          <w:p w14:paraId="28CE5E41" w14:textId="77777777" w:rsidR="00D175AD" w:rsidRDefault="00000000">
            <w:pPr>
              <w:widowControl/>
              <w:spacing w:after="160" w:line="276" w:lineRule="auto"/>
              <w:rPr>
                <w:sz w:val="24"/>
                <w:szCs w:val="24"/>
              </w:rPr>
            </w:pPr>
            <w:r>
              <w:rPr>
                <w:sz w:val="24"/>
                <w:szCs w:val="24"/>
              </w:rPr>
              <w:t>Teşekkür Evrağı</w:t>
            </w:r>
          </w:p>
        </w:tc>
        <w:tc>
          <w:tcPr>
            <w:tcW w:w="3180" w:type="dxa"/>
            <w:vAlign w:val="center"/>
          </w:tcPr>
          <w:p w14:paraId="1002BB5C" w14:textId="77777777" w:rsidR="00D175AD" w:rsidRDefault="00000000">
            <w:pPr>
              <w:widowControl/>
              <w:spacing w:after="160" w:line="276" w:lineRule="auto"/>
              <w:rPr>
                <w:sz w:val="24"/>
                <w:szCs w:val="24"/>
              </w:rPr>
            </w:pPr>
            <w:r>
              <w:rPr>
                <w:sz w:val="24"/>
                <w:szCs w:val="24"/>
              </w:rPr>
              <w:t>Seminer Tanıtım Faaliyetleri Örneği</w:t>
            </w:r>
          </w:p>
        </w:tc>
        <w:tc>
          <w:tcPr>
            <w:tcW w:w="1950" w:type="dxa"/>
            <w:vAlign w:val="center"/>
          </w:tcPr>
          <w:p w14:paraId="53DA606F" w14:textId="77777777" w:rsidR="00D175AD" w:rsidRDefault="00000000">
            <w:pPr>
              <w:widowControl/>
              <w:spacing w:after="160" w:line="276" w:lineRule="auto"/>
              <w:rPr>
                <w:sz w:val="24"/>
                <w:szCs w:val="24"/>
              </w:rPr>
            </w:pPr>
            <w:r>
              <w:rPr>
                <w:sz w:val="24"/>
                <w:szCs w:val="24"/>
              </w:rPr>
              <w:t>13.05.2025</w:t>
            </w:r>
          </w:p>
        </w:tc>
        <w:tc>
          <w:tcPr>
            <w:tcW w:w="1950" w:type="dxa"/>
            <w:vAlign w:val="center"/>
          </w:tcPr>
          <w:p w14:paraId="7BB25C03" w14:textId="77777777" w:rsidR="00D175AD" w:rsidRDefault="00000000">
            <w:pPr>
              <w:widowControl/>
              <w:spacing w:after="160" w:line="276" w:lineRule="auto"/>
              <w:rPr>
                <w:sz w:val="24"/>
                <w:szCs w:val="24"/>
              </w:rPr>
            </w:pPr>
            <w:r>
              <w:rPr>
                <w:sz w:val="24"/>
                <w:szCs w:val="24"/>
              </w:rPr>
              <w:t>EK D.1.1.1.</w:t>
            </w:r>
          </w:p>
        </w:tc>
      </w:tr>
      <w:tr w:rsidR="00D175AD" w14:paraId="449B2538" w14:textId="77777777">
        <w:tc>
          <w:tcPr>
            <w:tcW w:w="1215" w:type="dxa"/>
            <w:vAlign w:val="center"/>
          </w:tcPr>
          <w:p w14:paraId="5BB31811" w14:textId="77777777" w:rsidR="00D175AD" w:rsidRDefault="00000000">
            <w:pPr>
              <w:widowControl/>
              <w:spacing w:after="160" w:line="276" w:lineRule="auto"/>
              <w:rPr>
                <w:sz w:val="24"/>
                <w:szCs w:val="24"/>
              </w:rPr>
            </w:pPr>
            <w:r>
              <w:rPr>
                <w:sz w:val="24"/>
                <w:szCs w:val="24"/>
              </w:rPr>
              <w:t>D.1.1.2.</w:t>
            </w:r>
          </w:p>
        </w:tc>
        <w:tc>
          <w:tcPr>
            <w:tcW w:w="1470" w:type="dxa"/>
            <w:vAlign w:val="center"/>
          </w:tcPr>
          <w:p w14:paraId="00AF3805" w14:textId="77777777" w:rsidR="00D175AD" w:rsidRDefault="00000000">
            <w:pPr>
              <w:widowControl/>
              <w:spacing w:after="160" w:line="276" w:lineRule="auto"/>
              <w:rPr>
                <w:sz w:val="24"/>
                <w:szCs w:val="24"/>
              </w:rPr>
            </w:pPr>
            <w:r>
              <w:rPr>
                <w:sz w:val="24"/>
                <w:szCs w:val="24"/>
              </w:rPr>
              <w:t>Faaliyet Raporu</w:t>
            </w:r>
          </w:p>
        </w:tc>
        <w:tc>
          <w:tcPr>
            <w:tcW w:w="3180" w:type="dxa"/>
            <w:vAlign w:val="center"/>
          </w:tcPr>
          <w:p w14:paraId="5D04C43F" w14:textId="77777777" w:rsidR="00D175AD" w:rsidRDefault="00000000">
            <w:pPr>
              <w:widowControl/>
              <w:spacing w:after="160" w:line="276" w:lineRule="auto"/>
              <w:rPr>
                <w:sz w:val="24"/>
                <w:szCs w:val="24"/>
              </w:rPr>
            </w:pPr>
            <w:r>
              <w:rPr>
                <w:sz w:val="24"/>
                <w:szCs w:val="24"/>
              </w:rPr>
              <w:t>Psikoloji Topluluğu Faaliyet Raporu</w:t>
            </w:r>
          </w:p>
        </w:tc>
        <w:tc>
          <w:tcPr>
            <w:tcW w:w="1950" w:type="dxa"/>
            <w:vAlign w:val="center"/>
          </w:tcPr>
          <w:p w14:paraId="1AE99A14" w14:textId="77777777" w:rsidR="00D175AD" w:rsidRDefault="00000000">
            <w:pPr>
              <w:widowControl/>
              <w:spacing w:after="160" w:line="276" w:lineRule="auto"/>
              <w:rPr>
                <w:sz w:val="24"/>
                <w:szCs w:val="24"/>
              </w:rPr>
            </w:pPr>
            <w:r>
              <w:rPr>
                <w:sz w:val="24"/>
                <w:szCs w:val="24"/>
              </w:rPr>
              <w:t>2024-25 Akademik Yıl</w:t>
            </w:r>
          </w:p>
        </w:tc>
        <w:tc>
          <w:tcPr>
            <w:tcW w:w="1950" w:type="dxa"/>
            <w:vAlign w:val="center"/>
          </w:tcPr>
          <w:p w14:paraId="0EC8B381" w14:textId="77777777" w:rsidR="00D175AD" w:rsidRDefault="00000000">
            <w:pPr>
              <w:widowControl/>
              <w:spacing w:after="160" w:line="276" w:lineRule="auto"/>
              <w:rPr>
                <w:sz w:val="24"/>
                <w:szCs w:val="24"/>
              </w:rPr>
            </w:pPr>
            <w:r>
              <w:rPr>
                <w:sz w:val="24"/>
                <w:szCs w:val="24"/>
              </w:rPr>
              <w:t>EK D.1.1.2.</w:t>
            </w:r>
          </w:p>
        </w:tc>
      </w:tr>
    </w:tbl>
    <w:p w14:paraId="0EEFA884" w14:textId="77777777" w:rsidR="00D175AD" w:rsidRDefault="00D175AD">
      <w:pPr>
        <w:widowControl/>
        <w:spacing w:after="160" w:line="276" w:lineRule="auto"/>
        <w:rPr>
          <w:sz w:val="24"/>
          <w:szCs w:val="24"/>
        </w:rPr>
      </w:pPr>
    </w:p>
    <w:sectPr w:rsidR="00D175AD">
      <w:type w:val="continuous"/>
      <w:pgSz w:w="11910" w:h="16840"/>
      <w:pgMar w:top="1920" w:right="850" w:bottom="2460" w:left="992" w:header="182" w:footer="10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65D53" w14:textId="77777777" w:rsidR="00492813" w:rsidRDefault="00492813">
      <w:r>
        <w:separator/>
      </w:r>
    </w:p>
  </w:endnote>
  <w:endnote w:type="continuationSeparator" w:id="0">
    <w:p w14:paraId="09E1FC0B" w14:textId="77777777" w:rsidR="00492813" w:rsidRDefault="00492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E94CEF3-8134-4A6B-BD42-FE35A3E788B1}"/>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74623E-982E-439A-8A89-E7C58AAD2029}"/>
    <w:embedBoldItalic r:id="rId3" w:fontKey="{E35BC1F6-30F7-4ADB-A100-C448ADBEFC0E}"/>
  </w:font>
  <w:font w:name="Georgia">
    <w:panose1 w:val="02040502050405020303"/>
    <w:charset w:val="A2"/>
    <w:family w:val="roman"/>
    <w:pitch w:val="variable"/>
    <w:sig w:usb0="00000287" w:usb1="00000000" w:usb2="00000000" w:usb3="00000000" w:csb0="0000009F" w:csb1="00000000"/>
    <w:embedItalic r:id="rId4" w:fontKey="{E43E843E-21F9-4394-BA21-B839A7B97679}"/>
  </w:font>
  <w:font w:name="Cambria">
    <w:panose1 w:val="02040503050406030204"/>
    <w:charset w:val="A2"/>
    <w:family w:val="roman"/>
    <w:pitch w:val="variable"/>
    <w:sig w:usb0="E00006FF" w:usb1="420024FF" w:usb2="02000000" w:usb3="00000000" w:csb0="0000019F" w:csb1="00000000"/>
    <w:embedRegular r:id="rId5" w:fontKey="{843BA55E-7D66-4A5C-9D68-67EC37411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92C8" w14:textId="77777777" w:rsidR="00D175AD"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1F82BB9D" wp14:editId="7564345F">
              <wp:simplePos x="0" y="0"/>
              <wp:positionH relativeFrom="column">
                <wp:posOffset>89407</wp:posOffset>
              </wp:positionH>
              <wp:positionV relativeFrom="paragraph">
                <wp:posOffset>9914838</wp:posOffset>
              </wp:positionV>
              <wp:extent cx="6211570" cy="397510"/>
              <wp:effectExtent l="0" t="0" r="0" b="0"/>
              <wp:wrapNone/>
              <wp:docPr id="103" name="Grup 103"/>
              <wp:cNvGraphicFramePr/>
              <a:graphic xmlns:a="http://schemas.openxmlformats.org/drawingml/2006/main">
                <a:graphicData uri="http://schemas.microsoft.com/office/word/2010/wordprocessingGroup">
                  <wpg:wgp>
                    <wpg:cNvGrpSpPr/>
                    <wpg:grpSpPr>
                      <a:xfrm>
                        <a:off x="0" y="0"/>
                        <a:ext cx="6211570" cy="397510"/>
                        <a:chOff x="2240200" y="3581225"/>
                        <a:chExt cx="6211600" cy="397525"/>
                      </a:xfrm>
                    </wpg:grpSpPr>
                    <wpg:grpSp>
                      <wpg:cNvPr id="1448308785" name="Grup 1448308785"/>
                      <wpg:cNvGrpSpPr/>
                      <wpg:grpSpPr>
                        <a:xfrm>
                          <a:off x="2240215" y="3581245"/>
                          <a:ext cx="6211696" cy="397500"/>
                          <a:chOff x="0" y="0"/>
                          <a:chExt cx="6211696" cy="397500"/>
                        </a:xfrm>
                      </wpg:grpSpPr>
                      <wps:wsp>
                        <wps:cNvPr id="46451386" name="Dikdörtgen 46451386"/>
                        <wps:cNvSpPr/>
                        <wps:spPr>
                          <a:xfrm>
                            <a:off x="0" y="0"/>
                            <a:ext cx="6211550" cy="397500"/>
                          </a:xfrm>
                          <a:prstGeom prst="rect">
                            <a:avLst/>
                          </a:prstGeom>
                          <a:noFill/>
                          <a:ln>
                            <a:noFill/>
                          </a:ln>
                        </wps:spPr>
                        <wps:txbx>
                          <w:txbxContent>
                            <w:p w14:paraId="1AC5B06F" w14:textId="77777777" w:rsidR="00D175AD" w:rsidRDefault="00D175AD">
                              <w:pPr>
                                <w:textDirection w:val="btLr"/>
                              </w:pPr>
                            </w:p>
                          </w:txbxContent>
                        </wps:txbx>
                        <wps:bodyPr spcFirstLastPara="1" wrap="square" lIns="91425" tIns="91425" rIns="91425" bIns="91425" anchor="ctr" anchorCtr="0">
                          <a:noAutofit/>
                        </wps:bodyPr>
                      </wps:wsp>
                      <wps:wsp>
                        <wps:cNvPr id="1729335812" name="Serbest Form: Şekil 1729335812"/>
                        <wps:cNvSpPr/>
                        <wps:spPr>
                          <a:xfrm>
                            <a:off x="0" y="0"/>
                            <a:ext cx="6211570" cy="82550"/>
                          </a:xfrm>
                          <a:custGeom>
                            <a:avLst/>
                            <a:gdLst/>
                            <a:ahLst/>
                            <a:cxnLst/>
                            <a:rect l="l" t="t" r="r" b="b"/>
                            <a:pathLst>
                              <a:path w="6211570" h="82550" extrusionOk="0">
                                <a:moveTo>
                                  <a:pt x="6211570" y="0"/>
                                </a:moveTo>
                                <a:lnTo>
                                  <a:pt x="0" y="0"/>
                                </a:lnTo>
                                <a:lnTo>
                                  <a:pt x="0" y="82296"/>
                                </a:lnTo>
                                <a:lnTo>
                                  <a:pt x="6211570" y="82296"/>
                                </a:lnTo>
                                <a:lnTo>
                                  <a:pt x="6211570" y="0"/>
                                </a:lnTo>
                                <a:close/>
                              </a:path>
                            </a:pathLst>
                          </a:custGeom>
                          <a:solidFill>
                            <a:srgbClr val="C00000"/>
                          </a:solidFill>
                          <a:ln>
                            <a:noFill/>
                          </a:ln>
                        </wps:spPr>
                        <wps:bodyPr spcFirstLastPara="1" wrap="square" lIns="91425" tIns="91425" rIns="91425" bIns="91425" anchor="ctr" anchorCtr="0">
                          <a:noAutofit/>
                        </wps:bodyPr>
                      </wps:wsp>
                      <wps:wsp>
                        <wps:cNvPr id="618640406" name="Serbest Form: Şekil 618640406"/>
                        <wps:cNvSpPr/>
                        <wps:spPr>
                          <a:xfrm>
                            <a:off x="0" y="29273"/>
                            <a:ext cx="6210935" cy="19685"/>
                          </a:xfrm>
                          <a:custGeom>
                            <a:avLst/>
                            <a:gdLst/>
                            <a:ahLst/>
                            <a:cxnLst/>
                            <a:rect l="l" t="t" r="r" b="b"/>
                            <a:pathLst>
                              <a:path w="6210935" h="19685" extrusionOk="0">
                                <a:moveTo>
                                  <a:pt x="6210427" y="0"/>
                                </a:moveTo>
                                <a:lnTo>
                                  <a:pt x="127" y="0"/>
                                </a:lnTo>
                                <a:lnTo>
                                  <a:pt x="127" y="1219"/>
                                </a:lnTo>
                                <a:lnTo>
                                  <a:pt x="0" y="1219"/>
                                </a:lnTo>
                                <a:lnTo>
                                  <a:pt x="0" y="4254"/>
                                </a:lnTo>
                                <a:lnTo>
                                  <a:pt x="127" y="4254"/>
                                </a:lnTo>
                                <a:lnTo>
                                  <a:pt x="127" y="19672"/>
                                </a:lnTo>
                                <a:lnTo>
                                  <a:pt x="6210427" y="19672"/>
                                </a:lnTo>
                                <a:lnTo>
                                  <a:pt x="6210427" y="0"/>
                                </a:lnTo>
                                <a:close/>
                              </a:path>
                            </a:pathLst>
                          </a:custGeom>
                          <a:solidFill>
                            <a:srgbClr val="9F9F9F"/>
                          </a:solidFill>
                          <a:ln>
                            <a:noFill/>
                          </a:ln>
                        </wps:spPr>
                        <wps:bodyPr spcFirstLastPara="1" wrap="square" lIns="91425" tIns="91425" rIns="91425" bIns="91425" anchor="ctr" anchorCtr="0">
                          <a:noAutofit/>
                        </wps:bodyPr>
                      </wps:wsp>
                      <wps:wsp>
                        <wps:cNvPr id="550891745" name="Serbest Form: Şekil 550891745"/>
                        <wps:cNvSpPr/>
                        <wps:spPr>
                          <a:xfrm>
                            <a:off x="6208521" y="30480"/>
                            <a:ext cx="3175" cy="3175"/>
                          </a:xfrm>
                          <a:custGeom>
                            <a:avLst/>
                            <a:gdLst/>
                            <a:ahLst/>
                            <a:cxnLst/>
                            <a:rect l="l" t="t" r="r" b="b"/>
                            <a:pathLst>
                              <a:path w="3175" h="3175" extrusionOk="0">
                                <a:moveTo>
                                  <a:pt x="3047" y="0"/>
                                </a:moveTo>
                                <a:lnTo>
                                  <a:pt x="0" y="0"/>
                                </a:lnTo>
                                <a:lnTo>
                                  <a:pt x="0" y="3047"/>
                                </a:lnTo>
                                <a:lnTo>
                                  <a:pt x="3047" y="3047"/>
                                </a:lnTo>
                                <a:lnTo>
                                  <a:pt x="3047" y="0"/>
                                </a:lnTo>
                                <a:close/>
                              </a:path>
                            </a:pathLst>
                          </a:custGeom>
                          <a:solidFill>
                            <a:srgbClr val="E2E2E2"/>
                          </a:solidFill>
                          <a:ln>
                            <a:noFill/>
                          </a:ln>
                        </wps:spPr>
                        <wps:bodyPr spcFirstLastPara="1" wrap="square" lIns="91425" tIns="91425" rIns="91425" bIns="91425" anchor="ctr" anchorCtr="0">
                          <a:noAutofit/>
                        </wps:bodyPr>
                      </wps:wsp>
                      <wps:wsp>
                        <wps:cNvPr id="2072362184" name="Serbest Form: Şekil 2072362184"/>
                        <wps:cNvSpPr/>
                        <wps:spPr>
                          <a:xfrm>
                            <a:off x="0" y="30492"/>
                            <a:ext cx="6211570" cy="17145"/>
                          </a:xfrm>
                          <a:custGeom>
                            <a:avLst/>
                            <a:gdLst/>
                            <a:ahLst/>
                            <a:cxnLst/>
                            <a:rect l="l" t="t" r="r" b="b"/>
                            <a:pathLst>
                              <a:path w="6211570" h="17145" extrusionOk="0">
                                <a:moveTo>
                                  <a:pt x="3048" y="3048"/>
                                </a:moveTo>
                                <a:lnTo>
                                  <a:pt x="0" y="3048"/>
                                </a:lnTo>
                                <a:lnTo>
                                  <a:pt x="0" y="16751"/>
                                </a:lnTo>
                                <a:lnTo>
                                  <a:pt x="3048" y="16751"/>
                                </a:lnTo>
                                <a:lnTo>
                                  <a:pt x="3048" y="3048"/>
                                </a:lnTo>
                                <a:close/>
                              </a:path>
                              <a:path w="6211570" h="17145" extrusionOk="0">
                                <a:moveTo>
                                  <a:pt x="6211557" y="0"/>
                                </a:moveTo>
                                <a:lnTo>
                                  <a:pt x="6208522" y="0"/>
                                </a:lnTo>
                                <a:lnTo>
                                  <a:pt x="6208522" y="3035"/>
                                </a:lnTo>
                                <a:lnTo>
                                  <a:pt x="6211557" y="3035"/>
                                </a:lnTo>
                                <a:lnTo>
                                  <a:pt x="6211557" y="0"/>
                                </a:lnTo>
                                <a:close/>
                              </a:path>
                            </a:pathLst>
                          </a:custGeom>
                          <a:solidFill>
                            <a:srgbClr val="9F9F9F"/>
                          </a:solidFill>
                          <a:ln>
                            <a:noFill/>
                          </a:ln>
                        </wps:spPr>
                        <wps:bodyPr spcFirstLastPara="1" wrap="square" lIns="91425" tIns="91425" rIns="91425" bIns="91425" anchor="ctr" anchorCtr="0">
                          <a:noAutofit/>
                        </wps:bodyPr>
                      </wps:wsp>
                      <wps:wsp>
                        <wps:cNvPr id="1938192693" name="Serbest Form: Şekil 1938192693"/>
                        <wps:cNvSpPr/>
                        <wps:spPr>
                          <a:xfrm>
                            <a:off x="6208521" y="33528"/>
                            <a:ext cx="3175" cy="13970"/>
                          </a:xfrm>
                          <a:custGeom>
                            <a:avLst/>
                            <a:gdLst/>
                            <a:ahLst/>
                            <a:cxnLst/>
                            <a:rect l="l" t="t" r="r" b="b"/>
                            <a:pathLst>
                              <a:path w="3175" h="13970" extrusionOk="0">
                                <a:moveTo>
                                  <a:pt x="3047" y="0"/>
                                </a:moveTo>
                                <a:lnTo>
                                  <a:pt x="0" y="0"/>
                                </a:lnTo>
                                <a:lnTo>
                                  <a:pt x="0" y="13715"/>
                                </a:lnTo>
                                <a:lnTo>
                                  <a:pt x="3047" y="13715"/>
                                </a:lnTo>
                                <a:lnTo>
                                  <a:pt x="3047" y="0"/>
                                </a:lnTo>
                                <a:close/>
                              </a:path>
                            </a:pathLst>
                          </a:custGeom>
                          <a:solidFill>
                            <a:srgbClr val="E2E2E2"/>
                          </a:solidFill>
                          <a:ln>
                            <a:noFill/>
                          </a:ln>
                        </wps:spPr>
                        <wps:bodyPr spcFirstLastPara="1" wrap="square" lIns="91425" tIns="91425" rIns="91425" bIns="91425" anchor="ctr" anchorCtr="0">
                          <a:noAutofit/>
                        </wps:bodyPr>
                      </wps:wsp>
                      <wps:wsp>
                        <wps:cNvPr id="1686006411" name="Serbest Form: Şekil 1686006411"/>
                        <wps:cNvSpPr/>
                        <wps:spPr>
                          <a:xfrm>
                            <a:off x="0" y="47244"/>
                            <a:ext cx="3175" cy="3175"/>
                          </a:xfrm>
                          <a:custGeom>
                            <a:avLst/>
                            <a:gdLst/>
                            <a:ahLst/>
                            <a:cxnLst/>
                            <a:rect l="l" t="t" r="r" b="b"/>
                            <a:pathLst>
                              <a:path w="3175" h="3175" extrusionOk="0">
                                <a:moveTo>
                                  <a:pt x="3048" y="0"/>
                                </a:moveTo>
                                <a:lnTo>
                                  <a:pt x="0" y="0"/>
                                </a:lnTo>
                                <a:lnTo>
                                  <a:pt x="0" y="3047"/>
                                </a:lnTo>
                                <a:lnTo>
                                  <a:pt x="3048" y="3047"/>
                                </a:lnTo>
                                <a:lnTo>
                                  <a:pt x="3048" y="0"/>
                                </a:lnTo>
                                <a:close/>
                              </a:path>
                            </a:pathLst>
                          </a:custGeom>
                          <a:solidFill>
                            <a:srgbClr val="9F9F9F"/>
                          </a:solidFill>
                          <a:ln>
                            <a:noFill/>
                          </a:ln>
                        </wps:spPr>
                        <wps:bodyPr spcFirstLastPara="1" wrap="square" lIns="91425" tIns="91425" rIns="91425" bIns="91425" anchor="ctr" anchorCtr="0">
                          <a:noAutofit/>
                        </wps:bodyPr>
                      </wps:wsp>
                      <wps:wsp>
                        <wps:cNvPr id="1894748235" name="Serbest Form: Şekil 1894748235"/>
                        <wps:cNvSpPr/>
                        <wps:spPr>
                          <a:xfrm>
                            <a:off x="0" y="47256"/>
                            <a:ext cx="6211570" cy="3175"/>
                          </a:xfrm>
                          <a:custGeom>
                            <a:avLst/>
                            <a:gdLst/>
                            <a:ahLst/>
                            <a:cxnLst/>
                            <a:rect l="l" t="t" r="r" b="b"/>
                            <a:pathLst>
                              <a:path w="6211570" h="3175" extrusionOk="0">
                                <a:moveTo>
                                  <a:pt x="6211557" y="0"/>
                                </a:moveTo>
                                <a:lnTo>
                                  <a:pt x="6208522" y="0"/>
                                </a:lnTo>
                                <a:lnTo>
                                  <a:pt x="3048" y="0"/>
                                </a:lnTo>
                                <a:lnTo>
                                  <a:pt x="0" y="0"/>
                                </a:lnTo>
                                <a:lnTo>
                                  <a:pt x="0" y="3035"/>
                                </a:lnTo>
                                <a:lnTo>
                                  <a:pt x="3048" y="3035"/>
                                </a:lnTo>
                                <a:lnTo>
                                  <a:pt x="6208522" y="3035"/>
                                </a:lnTo>
                                <a:lnTo>
                                  <a:pt x="6211557" y="3035"/>
                                </a:lnTo>
                                <a:lnTo>
                                  <a:pt x="6211557" y="0"/>
                                </a:lnTo>
                                <a:close/>
                              </a:path>
                            </a:pathLst>
                          </a:custGeom>
                          <a:solidFill>
                            <a:srgbClr val="E2E2E2"/>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
                            <a:alphaModFix/>
                          </a:blip>
                          <a:srcRect/>
                          <a:stretch/>
                        </pic:blipFill>
                        <pic:spPr>
                          <a:xfrm>
                            <a:off x="761" y="80695"/>
                            <a:ext cx="3228213" cy="31623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89407</wp:posOffset>
              </wp:positionH>
              <wp:positionV relativeFrom="paragraph">
                <wp:posOffset>9914838</wp:posOffset>
              </wp:positionV>
              <wp:extent cx="6211570" cy="397510"/>
              <wp:effectExtent b="0" l="0" r="0" t="0"/>
              <wp:wrapNone/>
              <wp:docPr id="103"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211570" cy="39751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C2FA9" w14:textId="77777777" w:rsidR="00492813" w:rsidRDefault="00492813">
      <w:r>
        <w:separator/>
      </w:r>
    </w:p>
  </w:footnote>
  <w:footnote w:type="continuationSeparator" w:id="0">
    <w:p w14:paraId="6EF537D1" w14:textId="77777777" w:rsidR="00492813" w:rsidRDefault="00492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9F37" w14:textId="77777777" w:rsidR="00D175AD"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5E2B2D6A" wp14:editId="397A2FA6">
              <wp:simplePos x="0" y="0"/>
              <wp:positionH relativeFrom="page">
                <wp:posOffset>236538</wp:posOffset>
              </wp:positionH>
              <wp:positionV relativeFrom="page">
                <wp:posOffset>98384</wp:posOffset>
              </wp:positionV>
              <wp:extent cx="2417445" cy="189865"/>
              <wp:effectExtent l="0" t="0" r="0" b="0"/>
              <wp:wrapNone/>
              <wp:docPr id="102" name="Dikdörtgen 102"/>
              <wp:cNvGraphicFramePr/>
              <a:graphic xmlns:a="http://schemas.openxmlformats.org/drawingml/2006/main">
                <a:graphicData uri="http://schemas.microsoft.com/office/word/2010/wordprocessingShape">
                  <wps:wsp>
                    <wps:cNvSpPr/>
                    <wps:spPr>
                      <a:xfrm>
                        <a:off x="4142040" y="3689830"/>
                        <a:ext cx="2407920" cy="180340"/>
                      </a:xfrm>
                      <a:prstGeom prst="rect">
                        <a:avLst/>
                      </a:prstGeom>
                      <a:noFill/>
                      <a:ln>
                        <a:noFill/>
                      </a:ln>
                    </wps:spPr>
                    <wps:txbx>
                      <w:txbxContent>
                        <w:p w14:paraId="203A2583" w14:textId="77777777" w:rsidR="00D175AD" w:rsidRDefault="00000000">
                          <w:pPr>
                            <w:spacing w:before="10"/>
                            <w:ind w:left="20" w:firstLine="20"/>
                            <w:textDirection w:val="btLr"/>
                          </w:pPr>
                          <w:r>
                            <w:rPr>
                              <w:color w:val="000000"/>
                            </w:rPr>
                            <w:t>Evrak Tarih ve Sayısı: 30.12.2025-538140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236538</wp:posOffset>
              </wp:positionH>
              <wp:positionV relativeFrom="page">
                <wp:posOffset>98384</wp:posOffset>
              </wp:positionV>
              <wp:extent cx="2417445" cy="189865"/>
              <wp:effectExtent b="0" l="0" r="0" t="0"/>
              <wp:wrapNone/>
              <wp:docPr id="10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17445" cy="18986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B05"/>
    <w:multiLevelType w:val="multilevel"/>
    <w:tmpl w:val="92E83C80"/>
    <w:lvl w:ilvl="0">
      <w:start w:val="4"/>
      <w:numFmt w:val="lowerLetter"/>
      <w:lvlText w:val="%1)"/>
      <w:lvlJc w:val="left"/>
      <w:pPr>
        <w:ind w:left="414" w:hanging="275"/>
      </w:pPr>
      <w:rPr>
        <w:rFonts w:ascii="Times New Roman" w:eastAsia="Times New Roman" w:hAnsi="Times New Roman" w:cs="Times New Roman"/>
        <w:b/>
        <w:bCs/>
        <w:i w:val="0"/>
        <w:iCs w:val="0"/>
        <w:sz w:val="24"/>
        <w:szCs w:val="24"/>
      </w:rPr>
    </w:lvl>
    <w:lvl w:ilvl="1">
      <w:numFmt w:val="bullet"/>
      <w:lvlText w:val="•"/>
      <w:lvlJc w:val="left"/>
      <w:pPr>
        <w:ind w:left="1384" w:hanging="275"/>
      </w:pPr>
    </w:lvl>
    <w:lvl w:ilvl="2">
      <w:numFmt w:val="bullet"/>
      <w:lvlText w:val="•"/>
      <w:lvlJc w:val="left"/>
      <w:pPr>
        <w:ind w:left="2348" w:hanging="275"/>
      </w:pPr>
    </w:lvl>
    <w:lvl w:ilvl="3">
      <w:numFmt w:val="bullet"/>
      <w:lvlText w:val="•"/>
      <w:lvlJc w:val="left"/>
      <w:pPr>
        <w:ind w:left="3313" w:hanging="275"/>
      </w:pPr>
    </w:lvl>
    <w:lvl w:ilvl="4">
      <w:numFmt w:val="bullet"/>
      <w:lvlText w:val="•"/>
      <w:lvlJc w:val="left"/>
      <w:pPr>
        <w:ind w:left="4277" w:hanging="275"/>
      </w:pPr>
    </w:lvl>
    <w:lvl w:ilvl="5">
      <w:numFmt w:val="bullet"/>
      <w:lvlText w:val="•"/>
      <w:lvlJc w:val="left"/>
      <w:pPr>
        <w:ind w:left="5242" w:hanging="275"/>
      </w:pPr>
    </w:lvl>
    <w:lvl w:ilvl="6">
      <w:numFmt w:val="bullet"/>
      <w:lvlText w:val="•"/>
      <w:lvlJc w:val="left"/>
      <w:pPr>
        <w:ind w:left="6206" w:hanging="275"/>
      </w:pPr>
    </w:lvl>
    <w:lvl w:ilvl="7">
      <w:numFmt w:val="bullet"/>
      <w:lvlText w:val="•"/>
      <w:lvlJc w:val="left"/>
      <w:pPr>
        <w:ind w:left="7171" w:hanging="275"/>
      </w:pPr>
    </w:lvl>
    <w:lvl w:ilvl="8">
      <w:numFmt w:val="bullet"/>
      <w:lvlText w:val="•"/>
      <w:lvlJc w:val="left"/>
      <w:pPr>
        <w:ind w:left="8135" w:hanging="275"/>
      </w:pPr>
    </w:lvl>
  </w:abstractNum>
  <w:abstractNum w:abstractNumId="1" w15:restartNumberingAfterBreak="0">
    <w:nsid w:val="110D6439"/>
    <w:multiLevelType w:val="multilevel"/>
    <w:tmpl w:val="7BF83616"/>
    <w:lvl w:ilvl="0">
      <w:start w:val="1"/>
      <w:numFmt w:val="lowerLetter"/>
      <w:lvlText w:val="%1)"/>
      <w:lvlJc w:val="left"/>
      <w:pPr>
        <w:ind w:left="400" w:hanging="260"/>
      </w:pPr>
      <w:rPr>
        <w:rFonts w:ascii="Times New Roman" w:eastAsia="Times New Roman" w:hAnsi="Times New Roman" w:cs="Times New Roman"/>
        <w:b/>
        <w:bCs/>
        <w:i w:val="0"/>
        <w:iCs w:val="0"/>
        <w:sz w:val="24"/>
        <w:szCs w:val="24"/>
      </w:rPr>
    </w:lvl>
    <w:lvl w:ilvl="1">
      <w:numFmt w:val="bullet"/>
      <w:lvlText w:val="•"/>
      <w:lvlJc w:val="left"/>
      <w:pPr>
        <w:ind w:left="1366" w:hanging="260"/>
      </w:pPr>
    </w:lvl>
    <w:lvl w:ilvl="2">
      <w:numFmt w:val="bullet"/>
      <w:lvlText w:val="•"/>
      <w:lvlJc w:val="left"/>
      <w:pPr>
        <w:ind w:left="2332" w:hanging="260"/>
      </w:pPr>
    </w:lvl>
    <w:lvl w:ilvl="3">
      <w:numFmt w:val="bullet"/>
      <w:lvlText w:val="•"/>
      <w:lvlJc w:val="left"/>
      <w:pPr>
        <w:ind w:left="3299" w:hanging="260"/>
      </w:pPr>
    </w:lvl>
    <w:lvl w:ilvl="4">
      <w:numFmt w:val="bullet"/>
      <w:lvlText w:val="•"/>
      <w:lvlJc w:val="left"/>
      <w:pPr>
        <w:ind w:left="4265" w:hanging="260"/>
      </w:pPr>
    </w:lvl>
    <w:lvl w:ilvl="5">
      <w:numFmt w:val="bullet"/>
      <w:lvlText w:val="•"/>
      <w:lvlJc w:val="left"/>
      <w:pPr>
        <w:ind w:left="5232" w:hanging="260"/>
      </w:pPr>
    </w:lvl>
    <w:lvl w:ilvl="6">
      <w:numFmt w:val="bullet"/>
      <w:lvlText w:val="•"/>
      <w:lvlJc w:val="left"/>
      <w:pPr>
        <w:ind w:left="6198" w:hanging="260"/>
      </w:pPr>
    </w:lvl>
    <w:lvl w:ilvl="7">
      <w:numFmt w:val="bullet"/>
      <w:lvlText w:val="•"/>
      <w:lvlJc w:val="left"/>
      <w:pPr>
        <w:ind w:left="7165" w:hanging="260"/>
      </w:pPr>
    </w:lvl>
    <w:lvl w:ilvl="8">
      <w:numFmt w:val="bullet"/>
      <w:lvlText w:val="•"/>
      <w:lvlJc w:val="left"/>
      <w:pPr>
        <w:ind w:left="8131" w:hanging="260"/>
      </w:pPr>
    </w:lvl>
  </w:abstractNum>
  <w:abstractNum w:abstractNumId="2" w15:restartNumberingAfterBreak="0">
    <w:nsid w:val="172A5381"/>
    <w:multiLevelType w:val="multilevel"/>
    <w:tmpl w:val="973C8638"/>
    <w:lvl w:ilvl="0">
      <w:start w:val="1"/>
      <w:numFmt w:val="decimal"/>
      <w:lvlText w:val="%1"/>
      <w:lvlJc w:val="left"/>
      <w:pPr>
        <w:ind w:left="560" w:hanging="420"/>
      </w:pPr>
    </w:lvl>
    <w:lvl w:ilvl="1">
      <w:start w:val="1"/>
      <w:numFmt w:val="decimal"/>
      <w:lvlText w:val="%1.%2."/>
      <w:lvlJc w:val="left"/>
      <w:pPr>
        <w:ind w:left="560" w:hanging="420"/>
      </w:pPr>
      <w:rPr>
        <w:rFonts w:ascii="Times New Roman" w:eastAsia="Times New Roman" w:hAnsi="Times New Roman" w:cs="Times New Roman"/>
        <w:b/>
        <w:bCs/>
        <w:i w:val="0"/>
        <w:iCs w:val="0"/>
        <w:sz w:val="24"/>
        <w:szCs w:val="24"/>
      </w:rPr>
    </w:lvl>
    <w:lvl w:ilvl="2">
      <w:start w:val="1"/>
      <w:numFmt w:val="decimal"/>
      <w:lvlText w:val="%1.%2.%3."/>
      <w:lvlJc w:val="left"/>
      <w:pPr>
        <w:ind w:left="740" w:hanging="600"/>
      </w:pPr>
      <w:rPr>
        <w:rFonts w:ascii="Times New Roman" w:eastAsia="Times New Roman" w:hAnsi="Times New Roman" w:cs="Times New Roman"/>
        <w:b/>
        <w:bCs/>
        <w:i w:val="0"/>
        <w:iCs w:val="0"/>
        <w:sz w:val="24"/>
        <w:szCs w:val="24"/>
      </w:rPr>
    </w:lvl>
    <w:lvl w:ilvl="3">
      <w:numFmt w:val="bullet"/>
      <w:lvlText w:val="●"/>
      <w:lvlJc w:val="left"/>
      <w:pPr>
        <w:ind w:left="861" w:hanging="360"/>
      </w:pPr>
      <w:rPr>
        <w:rFonts w:ascii="Noto Sans Symbols" w:eastAsia="Noto Sans Symbols" w:hAnsi="Noto Sans Symbols" w:cs="Noto Sans Symbols"/>
        <w:b w:val="0"/>
        <w:bCs w:val="0"/>
        <w:i w:val="0"/>
        <w:iCs w:val="0"/>
        <w:sz w:val="20"/>
        <w:szCs w:val="20"/>
      </w:rPr>
    </w:lvl>
    <w:lvl w:ilvl="4">
      <w:numFmt w:val="bullet"/>
      <w:lvlText w:val="•"/>
      <w:lvlJc w:val="left"/>
      <w:pPr>
        <w:ind w:left="3161" w:hanging="360"/>
      </w:pPr>
    </w:lvl>
    <w:lvl w:ilvl="5">
      <w:numFmt w:val="bullet"/>
      <w:lvlText w:val="•"/>
      <w:lvlJc w:val="left"/>
      <w:pPr>
        <w:ind w:left="4311" w:hanging="360"/>
      </w:pPr>
    </w:lvl>
    <w:lvl w:ilvl="6">
      <w:numFmt w:val="bullet"/>
      <w:lvlText w:val="•"/>
      <w:lvlJc w:val="left"/>
      <w:pPr>
        <w:ind w:left="5462" w:hanging="360"/>
      </w:pPr>
    </w:lvl>
    <w:lvl w:ilvl="7">
      <w:numFmt w:val="bullet"/>
      <w:lvlText w:val="•"/>
      <w:lvlJc w:val="left"/>
      <w:pPr>
        <w:ind w:left="6612" w:hanging="360"/>
      </w:pPr>
    </w:lvl>
    <w:lvl w:ilvl="8">
      <w:numFmt w:val="bullet"/>
      <w:lvlText w:val="•"/>
      <w:lvlJc w:val="left"/>
      <w:pPr>
        <w:ind w:left="7763" w:hanging="360"/>
      </w:pPr>
    </w:lvl>
  </w:abstractNum>
  <w:abstractNum w:abstractNumId="3" w15:restartNumberingAfterBreak="0">
    <w:nsid w:val="185A79F6"/>
    <w:multiLevelType w:val="multilevel"/>
    <w:tmpl w:val="4BC2D39C"/>
    <w:lvl w:ilvl="0">
      <w:numFmt w:val="bullet"/>
      <w:lvlText w:val="●"/>
      <w:lvlJc w:val="left"/>
      <w:pPr>
        <w:ind w:left="861" w:hanging="360"/>
      </w:pPr>
      <w:rPr>
        <w:rFonts w:ascii="Noto Sans Symbols" w:eastAsia="Noto Sans Symbols" w:hAnsi="Noto Sans Symbols" w:cs="Noto Sans Symbols"/>
        <w:b w:val="0"/>
        <w:bCs w:val="0"/>
        <w:i w:val="0"/>
        <w:iCs w:val="0"/>
        <w:sz w:val="20"/>
        <w:szCs w:val="20"/>
      </w:rPr>
    </w:lvl>
    <w:lvl w:ilvl="1">
      <w:numFmt w:val="bullet"/>
      <w:lvlText w:val="•"/>
      <w:lvlJc w:val="left"/>
      <w:pPr>
        <w:ind w:left="1780" w:hanging="360"/>
      </w:pPr>
    </w:lvl>
    <w:lvl w:ilvl="2">
      <w:numFmt w:val="bullet"/>
      <w:lvlText w:val="•"/>
      <w:lvlJc w:val="left"/>
      <w:pPr>
        <w:ind w:left="2700" w:hanging="360"/>
      </w:pPr>
    </w:lvl>
    <w:lvl w:ilvl="3">
      <w:numFmt w:val="bullet"/>
      <w:lvlText w:val="•"/>
      <w:lvlJc w:val="left"/>
      <w:pPr>
        <w:ind w:left="3621" w:hanging="360"/>
      </w:pPr>
    </w:lvl>
    <w:lvl w:ilvl="4">
      <w:numFmt w:val="bullet"/>
      <w:lvlText w:val="•"/>
      <w:lvlJc w:val="left"/>
      <w:pPr>
        <w:ind w:left="4541" w:hanging="360"/>
      </w:pPr>
    </w:lvl>
    <w:lvl w:ilvl="5">
      <w:numFmt w:val="bullet"/>
      <w:lvlText w:val="•"/>
      <w:lvlJc w:val="left"/>
      <w:pPr>
        <w:ind w:left="5462" w:hanging="360"/>
      </w:pPr>
    </w:lvl>
    <w:lvl w:ilvl="6">
      <w:numFmt w:val="bullet"/>
      <w:lvlText w:val="•"/>
      <w:lvlJc w:val="left"/>
      <w:pPr>
        <w:ind w:left="6382" w:hanging="360"/>
      </w:pPr>
    </w:lvl>
    <w:lvl w:ilvl="7">
      <w:numFmt w:val="bullet"/>
      <w:lvlText w:val="•"/>
      <w:lvlJc w:val="left"/>
      <w:pPr>
        <w:ind w:left="7303" w:hanging="360"/>
      </w:pPr>
    </w:lvl>
    <w:lvl w:ilvl="8">
      <w:numFmt w:val="bullet"/>
      <w:lvlText w:val="•"/>
      <w:lvlJc w:val="left"/>
      <w:pPr>
        <w:ind w:left="8223" w:hanging="360"/>
      </w:pPr>
    </w:lvl>
  </w:abstractNum>
  <w:abstractNum w:abstractNumId="4" w15:restartNumberingAfterBreak="0">
    <w:nsid w:val="47B81450"/>
    <w:multiLevelType w:val="multilevel"/>
    <w:tmpl w:val="0EECEEFC"/>
    <w:lvl w:ilvl="0">
      <w:start w:val="1"/>
      <w:numFmt w:val="upperLetter"/>
      <w:lvlText w:val="%1."/>
      <w:lvlJc w:val="left"/>
      <w:pPr>
        <w:ind w:left="434" w:hanging="294"/>
      </w:pPr>
      <w:rPr>
        <w:rFonts w:ascii="Times New Roman" w:eastAsia="Times New Roman" w:hAnsi="Times New Roman" w:cs="Times New Roman"/>
        <w:b/>
        <w:bCs/>
        <w:i w:val="0"/>
        <w:iCs w:val="0"/>
        <w:sz w:val="24"/>
        <w:szCs w:val="24"/>
      </w:rPr>
    </w:lvl>
    <w:lvl w:ilvl="1">
      <w:start w:val="1"/>
      <w:numFmt w:val="decimal"/>
      <w:lvlText w:val="%1.%2."/>
      <w:lvlJc w:val="left"/>
      <w:pPr>
        <w:ind w:left="614" w:hanging="474"/>
      </w:pPr>
      <w:rPr>
        <w:rFonts w:ascii="Times New Roman" w:eastAsia="Times New Roman" w:hAnsi="Times New Roman" w:cs="Times New Roman"/>
        <w:b/>
        <w:bCs/>
        <w:i w:val="0"/>
        <w:iCs w:val="0"/>
        <w:sz w:val="24"/>
        <w:szCs w:val="24"/>
      </w:rPr>
    </w:lvl>
    <w:lvl w:ilvl="2">
      <w:start w:val="1"/>
      <w:numFmt w:val="decimal"/>
      <w:lvlText w:val="%1.%2.%3."/>
      <w:lvlJc w:val="left"/>
      <w:pPr>
        <w:ind w:left="794" w:hanging="654"/>
      </w:pPr>
      <w:rPr>
        <w:rFonts w:ascii="Times New Roman" w:eastAsia="Times New Roman" w:hAnsi="Times New Roman" w:cs="Times New Roman"/>
        <w:b/>
        <w:bCs/>
        <w:i w:val="0"/>
        <w:iCs w:val="0"/>
        <w:sz w:val="24"/>
        <w:szCs w:val="24"/>
      </w:rPr>
    </w:lvl>
    <w:lvl w:ilvl="3">
      <w:numFmt w:val="bullet"/>
      <w:lvlText w:val="•"/>
      <w:lvlJc w:val="left"/>
      <w:pPr>
        <w:ind w:left="424" w:hanging="284"/>
      </w:pPr>
      <w:rPr>
        <w:rFonts w:ascii="Times New Roman" w:eastAsia="Times New Roman" w:hAnsi="Times New Roman" w:cs="Times New Roman"/>
        <w:b w:val="0"/>
        <w:bCs w:val="0"/>
        <w:i w:val="0"/>
        <w:iCs w:val="0"/>
        <w:sz w:val="24"/>
        <w:szCs w:val="24"/>
      </w:rPr>
    </w:lvl>
    <w:lvl w:ilvl="4">
      <w:numFmt w:val="bullet"/>
      <w:lvlText w:val="o"/>
      <w:lvlJc w:val="left"/>
      <w:pPr>
        <w:ind w:left="568" w:hanging="286"/>
      </w:pPr>
      <w:rPr>
        <w:rFonts w:ascii="Courier New" w:eastAsia="Courier New" w:hAnsi="Courier New" w:cs="Courier New"/>
        <w:b w:val="0"/>
        <w:bCs w:val="0"/>
        <w:i w:val="0"/>
        <w:iCs w:val="0"/>
        <w:sz w:val="20"/>
        <w:szCs w:val="20"/>
      </w:rPr>
    </w:lvl>
    <w:lvl w:ilvl="5">
      <w:numFmt w:val="bullet"/>
      <w:lvlText w:val="•"/>
      <w:lvlJc w:val="left"/>
      <w:pPr>
        <w:ind w:left="780" w:hanging="286"/>
      </w:pPr>
    </w:lvl>
    <w:lvl w:ilvl="6">
      <w:numFmt w:val="bullet"/>
      <w:lvlText w:val="•"/>
      <w:lvlJc w:val="left"/>
      <w:pPr>
        <w:ind w:left="800" w:hanging="286"/>
      </w:pPr>
    </w:lvl>
    <w:lvl w:ilvl="7">
      <w:numFmt w:val="bullet"/>
      <w:lvlText w:val="•"/>
      <w:lvlJc w:val="left"/>
      <w:pPr>
        <w:ind w:left="1618" w:hanging="285"/>
      </w:pPr>
    </w:lvl>
    <w:lvl w:ilvl="8">
      <w:numFmt w:val="bullet"/>
      <w:lvlText w:val="•"/>
      <w:lvlJc w:val="left"/>
      <w:pPr>
        <w:ind w:left="2437" w:hanging="286"/>
      </w:pPr>
    </w:lvl>
  </w:abstractNum>
  <w:num w:numId="1" w16cid:durableId="356736160">
    <w:abstractNumId w:val="0"/>
  </w:num>
  <w:num w:numId="2" w16cid:durableId="721099823">
    <w:abstractNumId w:val="1"/>
  </w:num>
  <w:num w:numId="3" w16cid:durableId="1137186674">
    <w:abstractNumId w:val="3"/>
  </w:num>
  <w:num w:numId="4" w16cid:durableId="255288950">
    <w:abstractNumId w:val="2"/>
  </w:num>
  <w:num w:numId="5" w16cid:durableId="18792769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AD"/>
    <w:rsid w:val="001B132E"/>
    <w:rsid w:val="00371A8C"/>
    <w:rsid w:val="00492813"/>
    <w:rsid w:val="00D175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D750"/>
  <w15:docId w15:val="{CAD5F884-4F7C-43FC-B38D-EFCE39A8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before="82"/>
      <w:ind w:left="380" w:hanging="240"/>
      <w:outlineLvl w:val="0"/>
    </w:pPr>
    <w:rPr>
      <w:b/>
      <w:bCs/>
      <w:sz w:val="24"/>
      <w:szCs w:val="24"/>
    </w:rPr>
  </w:style>
  <w:style w:type="paragraph" w:styleId="Balk2">
    <w:name w:val="heading 2"/>
    <w:basedOn w:val="Normal"/>
    <w:next w:val="Normal"/>
    <w:uiPriority w:val="9"/>
    <w:unhideWhenUsed/>
    <w:qFormat/>
    <w:pPr>
      <w:ind w:left="140"/>
      <w:outlineLvl w:val="1"/>
    </w:pPr>
    <w:rPr>
      <w:b/>
      <w:bCs/>
      <w:sz w:val="24"/>
      <w:szCs w:val="24"/>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0"/>
      <w:ind w:left="360" w:hanging="220"/>
    </w:pPr>
    <w:rPr>
      <w:b/>
      <w:bCs/>
    </w:rPr>
  </w:style>
  <w:style w:type="paragraph" w:styleId="T2">
    <w:name w:val="toc 2"/>
    <w:basedOn w:val="Normal"/>
    <w:uiPriority w:val="1"/>
    <w:qFormat/>
    <w:pPr>
      <w:spacing w:before="123"/>
      <w:ind w:left="360" w:hanging="220"/>
    </w:pPr>
    <w:rPr>
      <w:b/>
      <w:bCs/>
      <w:i/>
      <w:iCs/>
    </w:rPr>
  </w:style>
  <w:style w:type="paragraph" w:styleId="T3">
    <w:name w:val="toc 3"/>
    <w:basedOn w:val="Normal"/>
    <w:uiPriority w:val="1"/>
    <w:qFormat/>
    <w:pPr>
      <w:spacing w:before="120"/>
      <w:ind w:left="748" w:hanging="433"/>
    </w:pPr>
    <w:rPr>
      <w:b/>
      <w:bCs/>
    </w:rPr>
  </w:style>
  <w:style w:type="paragraph" w:styleId="T4">
    <w:name w:val="toc 4"/>
    <w:basedOn w:val="Normal"/>
    <w:uiPriority w:val="1"/>
    <w:qFormat/>
    <w:pPr>
      <w:spacing w:before="121"/>
      <w:ind w:left="748" w:hanging="386"/>
    </w:pPr>
    <w:rPr>
      <w:b/>
      <w:bCs/>
      <w:i/>
      <w:iCs/>
    </w:rPr>
  </w:style>
  <w:style w:type="paragraph" w:styleId="T5">
    <w:name w:val="toc 5"/>
    <w:basedOn w:val="Normal"/>
    <w:uiPriority w:val="1"/>
    <w:qFormat/>
    <w:pPr>
      <w:spacing w:before="120"/>
      <w:ind w:left="1178" w:hanging="598"/>
    </w:pPr>
    <w:rPr>
      <w:b/>
      <w:bCs/>
    </w:rPr>
  </w:style>
  <w:style w:type="paragraph" w:styleId="T6">
    <w:name w:val="toc 6"/>
    <w:basedOn w:val="Normal"/>
    <w:uiPriority w:val="1"/>
    <w:qFormat/>
    <w:pPr>
      <w:spacing w:before="98"/>
      <w:ind w:left="1178" w:hanging="598"/>
    </w:pPr>
    <w:rPr>
      <w:rFonts w:ascii="Calibri" w:eastAsia="Calibri" w:hAnsi="Calibri" w:cs="Calibri"/>
      <w:b/>
      <w:bCs/>
      <w:i/>
      <w:iCs/>
    </w:rPr>
  </w:style>
  <w:style w:type="paragraph" w:styleId="GvdeMetni">
    <w:name w:val="Body Text"/>
    <w:basedOn w:val="Normal"/>
    <w:uiPriority w:val="1"/>
    <w:qFormat/>
    <w:pPr>
      <w:ind w:left="424"/>
    </w:pPr>
    <w:rPr>
      <w:sz w:val="24"/>
      <w:szCs w:val="24"/>
    </w:rPr>
  </w:style>
  <w:style w:type="paragraph" w:styleId="ListeParagraf">
    <w:name w:val="List Paragraph"/>
    <w:basedOn w:val="Normal"/>
    <w:uiPriority w:val="1"/>
    <w:qFormat/>
    <w:pPr>
      <w:spacing w:before="41"/>
      <w:ind w:left="424" w:hanging="284"/>
    </w:pPr>
  </w:style>
  <w:style w:type="paragraph" w:customStyle="1" w:styleId="TableParagraph">
    <w:name w:val="Table Paragraph"/>
    <w:basedOn w:val="Normal"/>
    <w:uiPriority w:val="1"/>
    <w:qFormat/>
    <w:pPr>
      <w:ind w:left="107"/>
    </w:pPr>
  </w:style>
  <w:style w:type="paragraph" w:styleId="stBilgi">
    <w:name w:val="header"/>
    <w:basedOn w:val="Normal"/>
    <w:link w:val="stBilgiChar"/>
    <w:uiPriority w:val="99"/>
    <w:unhideWhenUsed/>
    <w:rsid w:val="00BC0924"/>
    <w:pPr>
      <w:tabs>
        <w:tab w:val="center" w:pos="4703"/>
        <w:tab w:val="right" w:pos="9406"/>
      </w:tabs>
    </w:pPr>
  </w:style>
  <w:style w:type="character" w:customStyle="1" w:styleId="stBilgiChar">
    <w:name w:val="Üst Bilgi Char"/>
    <w:basedOn w:val="VarsaylanParagrafYazTipi"/>
    <w:link w:val="stBilgi"/>
    <w:uiPriority w:val="99"/>
    <w:rsid w:val="00BC0924"/>
    <w:rPr>
      <w:rFonts w:ascii="Times New Roman" w:eastAsia="Times New Roman" w:hAnsi="Times New Roman" w:cs="Times New Roman"/>
      <w:lang w:val="tr-TR"/>
    </w:rPr>
  </w:style>
  <w:style w:type="paragraph" w:styleId="AltBilgi">
    <w:name w:val="footer"/>
    <w:basedOn w:val="Normal"/>
    <w:link w:val="AltBilgiChar"/>
    <w:uiPriority w:val="99"/>
    <w:unhideWhenUsed/>
    <w:rsid w:val="00BC0924"/>
    <w:pPr>
      <w:tabs>
        <w:tab w:val="center" w:pos="4703"/>
        <w:tab w:val="right" w:pos="9406"/>
      </w:tabs>
    </w:pPr>
  </w:style>
  <w:style w:type="character" w:customStyle="1" w:styleId="AltBilgiChar">
    <w:name w:val="Alt Bilgi Char"/>
    <w:basedOn w:val="VarsaylanParagrafYazTipi"/>
    <w:link w:val="AltBilgi"/>
    <w:uiPriority w:val="99"/>
    <w:rsid w:val="00BC0924"/>
    <w:rPr>
      <w:rFonts w:ascii="Times New Roman" w:eastAsia="Times New Roman" w:hAnsi="Times New Roman" w:cs="Times New Roman"/>
      <w:lang w:val="tr-TR"/>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skbaskent.net/?page_id=452" TargetMode="External"/><Relationship Id="rId18" Type="http://schemas.openxmlformats.org/officeDocument/2006/relationships/hyperlink" Target="https://psk2.baskent.edu.tr/kw/index.php" TargetMode="External"/><Relationship Id="rId26" Type="http://schemas.openxmlformats.org/officeDocument/2006/relationships/hyperlink" Target="https://www.baskent.edu.tr/belgeler/mevzuat/yonetmelik/onlisans_yon_12_2024.pdf" TargetMode="External"/><Relationship Id="rId3" Type="http://schemas.openxmlformats.org/officeDocument/2006/relationships/styles" Target="styles.xml"/><Relationship Id="rId21" Type="http://schemas.openxmlformats.org/officeDocument/2006/relationships/hyperlink" Target="https://forms.gle/da5JC14xTYqKcQcJ9" TargetMode="External"/><Relationship Id="rId7" Type="http://schemas.openxmlformats.org/officeDocument/2006/relationships/endnotes" Target="endnotes.xml"/><Relationship Id="rId12" Type="http://schemas.openxmlformats.org/officeDocument/2006/relationships/hyperlink" Target="https://psk2.baskent.edu.tr/" TargetMode="External"/><Relationship Id="rId17" Type="http://schemas.openxmlformats.org/officeDocument/2006/relationships/hyperlink" Target="http://truva.baskent.edu.tr/bilgipaketi/?dil=TR&amp;menu=akademik&amp;inner=katalog&amp;birim=303" TargetMode="External"/><Relationship Id="rId25" Type="http://schemas.openxmlformats.org/officeDocument/2006/relationships/hyperlink" Target="https://truva.baskent.edu.tr/bilgipaketi/?dil=TR&amp;menu=akademik&amp;inner=yeterlilikKosullari&amp;birim=303" TargetMode="External"/><Relationship Id="rId2" Type="http://schemas.openxmlformats.org/officeDocument/2006/relationships/numbering" Target="numbering.xml"/><Relationship Id="rId16" Type="http://schemas.openxmlformats.org/officeDocument/2006/relationships/hyperlink" Target="https://truva.baskent.edu.tr/bilgipaketi/?dil=TR&amp;menu=akademik&amp;inner=genelBilgi&amp;birim=300" TargetMode="External"/><Relationship Id="rId20" Type="http://schemas.openxmlformats.org/officeDocument/2006/relationships/hyperlink" Target="https://fef.baskent.edu.tr/kw/akademik_kadro.php" TargetMode="External"/><Relationship Id="rId29" Type="http://schemas.openxmlformats.org/officeDocument/2006/relationships/hyperlink" Target="https://www.sbb.gov.tr/wp-content/uploads/2023/12/On-Ikinci-Kalkinma-Plani_2024-2028_1112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k/a?!&amp;&amp;p=91971ff857e65df484bfeed34f7d9e0c656e45fd485bd0337a34f7db50f40d88JmltdHM9MTc2ODg2NzIwMA&amp;ptn=3&amp;ver=2&amp;hsh=4&amp;fclid=263508ba-7dcd-6adb-1c08-1c4d7c546b12&amp;u=a1aHR0cHM6Ly90cnV2YS5iYXNrZW50LmVkdS50ci9iaWxnaXBha2V0aS8_ZGlsPVRSJm1lbnU9a3VydW1zYWwmaW5uZXI9aXNpbUFkcmVz&amp;ntb=1" TargetMode="External"/><Relationship Id="rId24" Type="http://schemas.openxmlformats.org/officeDocument/2006/relationships/hyperlink" Target="https://docs.google.com/document/d/1m_4F271zLfP1kFrlswVvH9Yci58iVw1L/edit?usp=drive_link&amp;ouid=102193343809793731543&amp;rtpof=true&amp;sd=true" TargetMode="External"/><Relationship Id="rId5" Type="http://schemas.openxmlformats.org/officeDocument/2006/relationships/webSettings" Target="webSettings.xml"/><Relationship Id="rId15" Type="http://schemas.openxmlformats.org/officeDocument/2006/relationships/hyperlink" Target="https://truva.baskent.edu.tr/bilgipaketi/?dil=TR&amp;menu=akademik&amp;inner=genelBilgi&amp;birim=300" TargetMode="External"/><Relationship Id="rId23" Type="http://schemas.openxmlformats.org/officeDocument/2006/relationships/hyperlink" Target="https://truva.baskent.edu.tr/bilgipaketi/?dil=TR&amp;menu=akademik&amp;inner=katalog&amp;birim=686" TargetMode="External"/><Relationship Id="rId28" Type="http://schemas.openxmlformats.org/officeDocument/2006/relationships/hyperlink" Target="https://fef.baskent.edu.tr/kw/akademik_kadro.php" TargetMode="External"/><Relationship Id="rId10" Type="http://schemas.openxmlformats.org/officeDocument/2006/relationships/footer" Target="footer1.xml"/><Relationship Id="rId19" Type="http://schemas.openxmlformats.org/officeDocument/2006/relationships/hyperlink" Target="https://www.instagram.com/pskbaske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sk2.baskent.edu.tr/kw/menu_icerik.php?dil=TR&amp;birim=303&amp;menu_id=2" TargetMode="External"/><Relationship Id="rId22" Type="http://schemas.openxmlformats.org/officeDocument/2006/relationships/hyperlink" Target="https://akreditasyon.psikolog.org.tr/tr/" TargetMode="External"/><Relationship Id="rId27" Type="http://schemas.openxmlformats.org/officeDocument/2006/relationships/hyperlink" Target="https://www.baskent.edu.tr/belgeler/mevzuat/yonerge/atama_yukseltme_ve_performans_olcutleri_yonergesi_2023_1.pdf"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Dn74H7Mh+oC4G5ZJU7XNWSn0g==">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13881</Words>
  <Characters>79126</Characters>
  <Application>Microsoft Office Word</Application>
  <DocSecurity>0</DocSecurity>
  <Lines>659</Lines>
  <Paragraphs>185</Paragraphs>
  <ScaleCrop>false</ScaleCrop>
  <Company/>
  <LinksUpToDate>false</LinksUpToDate>
  <CharactersWithSpaces>92822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Elif Üzümcü</cp:lastModifiedBy>
  <cp:revision>2</cp:revision>
  <dcterms:created xsi:type="dcterms:W3CDTF">2026-04-28T08:52:00Z</dcterms:created>
  <dcterms:modified xsi:type="dcterms:W3CDTF">2026-04-28T08:52:00Z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2026-01-05T00:00:00Z</vt:filetime>
  </property>
  <property fmtid="{D5CDD505-2E9C-101B-9397-08002B2CF9AE}" pid="3" name="Creator">
    <vt:lpwstr>PDFium</vt:lpwstr>
  </property>
  <property fmtid="{D5CDD505-2E9C-101B-9397-08002B2CF9AE}" pid="4" name="LastSaved">
    <vt:filetime>2026-01-05T00:00:00Z</vt:filetime>
  </property>
  <property fmtid="{D5CDD505-2E9C-101B-9397-08002B2CF9AE}" pid="5" name="Producer">
    <vt:lpwstr>3-Heights(TM) PDF Security Shell 4.8.25.2 (http://www.pdf-tools.com)</vt:lpwstr>
  </property>
  <property fmtid="{D5CDD505-2E9C-101B-9397-08002B2CF9AE}" pid="6" name="GrammarlyDocumentId">
    <vt:lpwstr>ef51a221-4526-481f-9b69-61a54d471308</vt:lpwstr>
  </property>
</Properties>
</file>